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1"/>
        <w:ind w:firstLine="567"/>
        <w:jc w:val="right"/>
        <w:spacing w:line="348" w:lineRule="exact"/>
        <w:shd w:val="clear" w:color="ffffff" w:themeColor="background1" w:fill="ffffff" w:themeFill="background1"/>
        <w:rPr>
          <w:bCs/>
          <w:color w:val="000000"/>
          <w:spacing w:val="-3"/>
          <w:sz w:val="22"/>
          <w:szCs w:val="22"/>
          <w:highlight w:val="white"/>
        </w:rPr>
      </w:pPr>
      <w:r>
        <w:rPr>
          <w:b/>
          <w:bCs/>
          <w:color w:val="000000"/>
          <w:spacing w:val="-3"/>
          <w:sz w:val="22"/>
          <w:szCs w:val="22"/>
          <w:highlight w:val="white"/>
        </w:rPr>
        <w:t xml:space="preserve">                                                                     </w:t>
      </w:r>
      <w:r>
        <w:rPr>
          <w:bCs/>
          <w:color w:val="000000"/>
          <w:spacing w:val="-3"/>
          <w:sz w:val="22"/>
          <w:szCs w:val="22"/>
          <w:highlight w:val="white"/>
        </w:rPr>
        <w:t xml:space="preserve">Приложение № 1</w:t>
      </w:r>
      <w:r>
        <w:rPr>
          <w:bCs/>
          <w:color w:val="000000"/>
          <w:spacing w:val="-3"/>
          <w:sz w:val="22"/>
          <w:szCs w:val="22"/>
          <w:highlight w:val="white"/>
        </w:rPr>
      </w:r>
      <w:r>
        <w:rPr>
          <w:bCs/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firstLine="567"/>
        <w:jc w:val="right"/>
        <w:spacing w:line="348" w:lineRule="exact"/>
        <w:shd w:val="clear" w:color="ffffff" w:themeColor="background1" w:fill="ffffff" w:themeFill="background1"/>
        <w:rPr>
          <w:bCs/>
          <w:color w:val="000000"/>
          <w:spacing w:val="-3"/>
          <w:sz w:val="22"/>
          <w:szCs w:val="22"/>
          <w:highlight w:val="white"/>
        </w:rPr>
      </w:pPr>
      <w:r>
        <w:rPr>
          <w:bCs/>
          <w:color w:val="000000"/>
          <w:spacing w:val="-3"/>
          <w:sz w:val="22"/>
          <w:szCs w:val="22"/>
          <w:highlight w:val="white"/>
        </w:rPr>
        <w:t xml:space="preserve">                                                                     к приказу АО «ДГК»</w:t>
      </w:r>
      <w:r>
        <w:rPr>
          <w:bCs/>
          <w:color w:val="000000"/>
          <w:spacing w:val="-3"/>
          <w:sz w:val="22"/>
          <w:szCs w:val="22"/>
          <w:highlight w:val="white"/>
        </w:rPr>
      </w:r>
      <w:r>
        <w:rPr>
          <w:bCs/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firstLine="567"/>
        <w:jc w:val="right"/>
        <w:spacing w:line="348" w:lineRule="exact"/>
        <w:shd w:val="clear" w:color="ffffff" w:themeColor="background1" w:fill="ffffff" w:themeFill="background1"/>
        <w:rPr>
          <w:bCs/>
          <w:color w:val="000000"/>
          <w:spacing w:val="-3"/>
          <w:sz w:val="22"/>
          <w:szCs w:val="22"/>
          <w:highlight w:val="white"/>
        </w:rPr>
      </w:pPr>
      <w:r>
        <w:rPr>
          <w:bCs/>
          <w:color w:val="000000"/>
          <w:spacing w:val="-3"/>
          <w:sz w:val="22"/>
          <w:szCs w:val="22"/>
          <w:highlight w:val="white"/>
        </w:rPr>
        <w:t xml:space="preserve">                                                                     от___________ № ___</w:t>
      </w:r>
      <w:r>
        <w:rPr>
          <w:bCs/>
          <w:color w:val="000000"/>
          <w:spacing w:val="-3"/>
          <w:sz w:val="22"/>
          <w:szCs w:val="22"/>
          <w:highlight w:val="white"/>
        </w:rPr>
      </w:r>
      <w:r>
        <w:rPr>
          <w:bCs/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348" w:lineRule="exact"/>
        <w:shd w:val="clear" w:color="ffffff" w:themeColor="background1" w:fill="ffffff" w:themeFill="background1"/>
        <w:rPr>
          <w:bCs/>
          <w:color w:val="000000"/>
          <w:spacing w:val="-3"/>
          <w:sz w:val="22"/>
          <w:szCs w:val="22"/>
          <w:highlight w:val="white"/>
        </w:rPr>
      </w:pPr>
      <w:r>
        <w:rPr>
          <w:b/>
          <w:bCs/>
          <w:color w:val="000000"/>
          <w:spacing w:val="-3"/>
          <w:sz w:val="22"/>
          <w:szCs w:val="22"/>
          <w:highlight w:val="white"/>
        </w:rPr>
        <w:t xml:space="preserve">                                                                     </w:t>
      </w:r>
      <w:r>
        <w:rPr>
          <w:bCs/>
          <w:color w:val="000000"/>
          <w:spacing w:val="-3"/>
          <w:sz w:val="22"/>
          <w:szCs w:val="22"/>
          <w:highlight w:val="white"/>
        </w:rPr>
      </w:r>
      <w:r>
        <w:rPr>
          <w:bCs/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firstLine="567"/>
        <w:jc w:val="center"/>
        <w:spacing w:line="348" w:lineRule="exact"/>
        <w:shd w:val="clear" w:color="ffffff" w:themeColor="background1" w:fill="ffffff" w:themeFill="background1"/>
        <w:rPr>
          <w:b/>
          <w:bCs/>
          <w:color w:val="000000"/>
          <w:spacing w:val="-3"/>
          <w:sz w:val="22"/>
          <w:szCs w:val="22"/>
          <w:highlight w:val="white"/>
        </w:rPr>
      </w:pPr>
      <w:r>
        <w:rPr>
          <w:b/>
          <w:bCs/>
          <w:color w:val="000000"/>
          <w:spacing w:val="-3"/>
          <w:sz w:val="22"/>
          <w:szCs w:val="22"/>
          <w:highlight w:val="white"/>
        </w:rPr>
      </w:r>
      <w:r>
        <w:rPr>
          <w:b/>
          <w:bCs/>
          <w:color w:val="000000"/>
          <w:spacing w:val="-3"/>
          <w:sz w:val="22"/>
          <w:szCs w:val="22"/>
          <w:highlight w:val="white"/>
        </w:rPr>
      </w:r>
      <w:r>
        <w:rPr>
          <w:b/>
          <w:bCs/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firstLine="567"/>
        <w:jc w:val="center"/>
        <w:spacing w:line="348" w:lineRule="exact"/>
        <w:shd w:val="clear" w:color="ffffff" w:themeColor="background1" w:fill="ffffff" w:themeFill="background1"/>
        <w:rPr>
          <w:b/>
          <w:bCs/>
          <w:color w:val="000000"/>
          <w:spacing w:val="-3"/>
          <w:sz w:val="22"/>
          <w:szCs w:val="22"/>
          <w:highlight w:val="white"/>
        </w:rPr>
      </w:pPr>
      <w:r>
        <w:rPr>
          <w:b/>
          <w:bCs/>
          <w:color w:val="000000"/>
          <w:spacing w:val="-3"/>
          <w:sz w:val="22"/>
          <w:szCs w:val="22"/>
          <w:highlight w:val="white"/>
        </w:rPr>
      </w:r>
      <w:r>
        <w:rPr>
          <w:b/>
          <w:bCs/>
          <w:color w:val="000000"/>
          <w:spacing w:val="-3"/>
          <w:sz w:val="22"/>
          <w:szCs w:val="22"/>
          <w:highlight w:val="white"/>
        </w:rPr>
      </w:r>
      <w:r>
        <w:rPr>
          <w:b/>
          <w:bCs/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firstLine="567"/>
        <w:jc w:val="center"/>
        <w:spacing w:line="348" w:lineRule="exact"/>
        <w:shd w:val="clear" w:color="ffffff" w:themeColor="background1" w:fill="ffffff" w:themeFill="background1"/>
        <w:rPr>
          <w:b/>
          <w:bCs/>
          <w:color w:val="000000"/>
          <w:spacing w:val="-3"/>
          <w:sz w:val="22"/>
          <w:szCs w:val="22"/>
          <w:highlight w:val="white"/>
        </w:rPr>
      </w:pPr>
      <w:r>
        <w:rPr>
          <w:b/>
          <w:bCs/>
          <w:color w:val="000000"/>
          <w:spacing w:val="-3"/>
          <w:sz w:val="22"/>
          <w:szCs w:val="22"/>
          <w:highlight w:val="white"/>
        </w:rPr>
      </w:r>
      <w:r>
        <w:rPr>
          <w:b/>
          <w:bCs/>
          <w:color w:val="000000"/>
          <w:spacing w:val="-3"/>
          <w:sz w:val="22"/>
          <w:szCs w:val="22"/>
          <w:highlight w:val="white"/>
        </w:rPr>
      </w:r>
      <w:r>
        <w:rPr>
          <w:b/>
          <w:bCs/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firstLine="567"/>
        <w:jc w:val="center"/>
        <w:spacing w:line="348" w:lineRule="exact"/>
        <w:shd w:val="clear" w:color="ffffff" w:themeColor="background1" w:fill="ffffff" w:themeFill="background1"/>
        <w:rPr>
          <w:b/>
          <w:bCs/>
          <w:color w:val="000000"/>
          <w:spacing w:val="-3"/>
          <w:sz w:val="22"/>
          <w:szCs w:val="22"/>
          <w:highlight w:val="white"/>
        </w:rPr>
      </w:pPr>
      <w:r>
        <w:rPr>
          <w:b/>
          <w:bCs/>
          <w:color w:val="000000"/>
          <w:spacing w:val="-3"/>
          <w:sz w:val="22"/>
          <w:szCs w:val="22"/>
          <w:highlight w:val="white"/>
        </w:rPr>
      </w:r>
      <w:r>
        <w:rPr>
          <w:b/>
          <w:bCs/>
          <w:color w:val="000000"/>
          <w:spacing w:val="-3"/>
          <w:sz w:val="22"/>
          <w:szCs w:val="22"/>
          <w:highlight w:val="white"/>
        </w:rPr>
      </w:r>
      <w:r>
        <w:rPr>
          <w:b/>
          <w:bCs/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firstLine="567"/>
        <w:jc w:val="center"/>
        <w:spacing w:line="348" w:lineRule="exact"/>
        <w:shd w:val="clear" w:color="ffffff" w:themeColor="background1" w:fill="ffffff" w:themeFill="background1"/>
        <w:rPr>
          <w:bCs/>
          <w:color w:val="000000"/>
          <w:spacing w:val="-2"/>
          <w:sz w:val="22"/>
          <w:szCs w:val="22"/>
          <w:highlight w:val="white"/>
        </w:rPr>
      </w:pPr>
      <w:r>
        <w:rPr>
          <w:bCs/>
          <w:color w:val="000000"/>
          <w:spacing w:val="-3"/>
          <w:sz w:val="22"/>
          <w:szCs w:val="22"/>
          <w:highlight w:val="white"/>
        </w:rPr>
        <w:t xml:space="preserve"> АКЦИОНЕРНОЕ ОБЩЕСТВО</w:t>
      </w:r>
      <w:r>
        <w:rPr>
          <w:bCs/>
          <w:color w:val="000000"/>
          <w:spacing w:val="-2"/>
          <w:sz w:val="22"/>
          <w:szCs w:val="22"/>
          <w:highlight w:val="white"/>
        </w:rPr>
      </w:r>
      <w:r>
        <w:rPr>
          <w:bCs/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firstLine="567"/>
        <w:jc w:val="center"/>
        <w:spacing w:line="348" w:lineRule="exact"/>
        <w:shd w:val="clear" w:color="ffffff" w:themeColor="background1" w:fill="ffffff" w:themeFill="background1"/>
        <w:rPr>
          <w:bCs/>
          <w:color w:val="000000"/>
          <w:spacing w:val="-2"/>
          <w:sz w:val="22"/>
          <w:szCs w:val="22"/>
          <w:highlight w:val="white"/>
        </w:rPr>
      </w:pPr>
      <w:r>
        <w:rPr>
          <w:bCs/>
          <w:color w:val="000000"/>
          <w:spacing w:val="-2"/>
          <w:sz w:val="22"/>
          <w:szCs w:val="22"/>
          <w:highlight w:val="white"/>
        </w:rPr>
        <w:t xml:space="preserve">«ДАЛЬНЕВОСТОЧНАЯ ГЕНЕРИРУЮЩАЯ КОМПАНИЯ»</w:t>
      </w:r>
      <w:r>
        <w:rPr>
          <w:bCs/>
          <w:color w:val="000000"/>
          <w:spacing w:val="-2"/>
          <w:sz w:val="22"/>
          <w:szCs w:val="22"/>
          <w:highlight w:val="white"/>
        </w:rPr>
      </w:r>
      <w:r>
        <w:rPr>
          <w:bCs/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left="216" w:firstLine="567"/>
        <w:jc w:val="center"/>
        <w:spacing w:line="348" w:lineRule="exact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16" w:firstLine="567"/>
        <w:jc w:val="center"/>
        <w:spacing w:line="348" w:lineRule="exact"/>
        <w:shd w:val="clear" w:color="ffffff" w:themeColor="background1" w:fill="ffffff" w:themeFill="background1"/>
        <w:rPr>
          <w:b/>
          <w:sz w:val="22"/>
          <w:szCs w:val="22"/>
          <w:highlight w:val="white"/>
        </w:rPr>
      </w:pPr>
      <w:r>
        <w:rPr>
          <w:color w:val="000000"/>
          <w:spacing w:val="-15"/>
          <w:sz w:val="22"/>
          <w:szCs w:val="22"/>
          <w:highlight w:val="white"/>
          <w:u w:val="single"/>
        </w:rPr>
        <w:t xml:space="preserve">СТАНДАРТ ОРГАНИЗАЦИИ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pStyle w:val="1021"/>
        <w:ind w:right="63" w:firstLine="567"/>
        <w:jc w:val="center"/>
        <w:spacing w:line="588" w:lineRule="exact"/>
        <w:shd w:val="clear" w:color="ffffff" w:themeColor="background1" w:fill="ffffff" w:themeFill="background1"/>
        <w:rPr>
          <w:color w:val="000000"/>
          <w:spacing w:val="2"/>
          <w:sz w:val="22"/>
          <w:szCs w:val="22"/>
          <w:highlight w:val="white"/>
        </w:rPr>
      </w:pPr>
      <w:r>
        <w:rPr>
          <w:color w:val="000000"/>
          <w:spacing w:val="2"/>
          <w:sz w:val="22"/>
          <w:szCs w:val="22"/>
          <w:highlight w:val="white"/>
        </w:rPr>
        <w:t xml:space="preserve">«</w:t>
      </w:r>
      <w:r>
        <w:rPr>
          <w:color w:val="000000"/>
          <w:spacing w:val="2"/>
          <w:sz w:val="22"/>
          <w:szCs w:val="22"/>
          <w:highlight w:val="white"/>
        </w:rPr>
        <w:t xml:space="preserve">Пожарная безопасность энергопредприятия.</w:t>
      </w:r>
      <w:r>
        <w:rPr>
          <w:color w:val="000000"/>
          <w:spacing w:val="2"/>
          <w:sz w:val="22"/>
          <w:szCs w:val="22"/>
          <w:highlight w:val="white"/>
        </w:rPr>
      </w:r>
      <w:r>
        <w:rPr>
          <w:color w:val="000000"/>
          <w:spacing w:val="2"/>
          <w:sz w:val="22"/>
          <w:szCs w:val="22"/>
          <w:highlight w:val="white"/>
        </w:rPr>
      </w:r>
    </w:p>
    <w:p>
      <w:pPr>
        <w:pStyle w:val="1021"/>
        <w:ind w:right="63" w:firstLine="567"/>
        <w:jc w:val="center"/>
        <w:spacing w:line="588" w:lineRule="exact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color w:val="000000"/>
          <w:spacing w:val="2"/>
          <w:sz w:val="22"/>
          <w:szCs w:val="22"/>
          <w:highlight w:val="white"/>
        </w:rPr>
        <w:t xml:space="preserve">Общие требования</w:t>
      </w:r>
      <w:r>
        <w:rPr>
          <w:color w:val="000000"/>
          <w:spacing w:val="2"/>
          <w:sz w:val="22"/>
          <w:szCs w:val="22"/>
          <w:highlight w:val="white"/>
        </w:rPr>
        <w:t xml:space="preserve">»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43" w:firstLine="567"/>
        <w:jc w:val="center"/>
        <w:spacing w:before="89"/>
        <w:shd w:val="clear" w:color="ffffff" w:themeColor="background1" w:fill="ffffff" w:themeFill="background1"/>
        <w:rPr>
          <w:color w:val="000000"/>
          <w:spacing w:val="-2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СО </w:t>
      </w:r>
      <w:r>
        <w:rPr>
          <w:color w:val="000000"/>
          <w:spacing w:val="-2"/>
          <w:sz w:val="22"/>
          <w:szCs w:val="22"/>
          <w:highlight w:val="white"/>
        </w:rPr>
        <w:t xml:space="preserve">22.1-</w:t>
      </w:r>
      <w:r>
        <w:rPr>
          <w:color w:val="000000"/>
          <w:spacing w:val="-2"/>
          <w:sz w:val="22"/>
          <w:szCs w:val="22"/>
          <w:highlight w:val="white"/>
          <w:lang w:val="en-US"/>
        </w:rPr>
        <w:t xml:space="preserve">703-2016</w:t>
      </w:r>
      <w:r>
        <w:rPr>
          <w:color w:val="000000"/>
          <w:spacing w:val="-2"/>
          <w:sz w:val="22"/>
          <w:szCs w:val="22"/>
          <w:highlight w:val="white"/>
          <w:lang w:val="en-US"/>
        </w:rPr>
      </w:r>
      <w:r>
        <w:rPr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right="43" w:firstLine="567"/>
        <w:jc w:val="both"/>
        <w:spacing w:before="89"/>
        <w:shd w:val="clear" w:color="ffffff" w:themeColor="background1" w:fill="ffffff" w:themeFill="background1"/>
        <w:rPr>
          <w:color w:val="000000"/>
          <w:spacing w:val="-2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</w:r>
      <w:r>
        <w:rPr>
          <w:color w:val="000000"/>
          <w:spacing w:val="-2"/>
          <w:sz w:val="22"/>
          <w:szCs w:val="22"/>
          <w:highlight w:val="white"/>
        </w:rPr>
      </w:r>
      <w:r>
        <w:rPr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right="43" w:firstLine="567"/>
        <w:jc w:val="both"/>
        <w:spacing w:before="89"/>
        <w:shd w:val="clear" w:color="ffffff" w:themeColor="background1" w:fill="ffffff" w:themeFill="background1"/>
        <w:rPr>
          <w:color w:val="000000"/>
          <w:spacing w:val="-2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                                                     </w:t>
      </w:r>
      <w:r>
        <w:rPr>
          <w:color w:val="000000"/>
          <w:spacing w:val="-2"/>
          <w:sz w:val="22"/>
          <w:szCs w:val="22"/>
          <w:highlight w:val="white"/>
        </w:rPr>
      </w:r>
      <w:r>
        <w:rPr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right="43" w:firstLine="567"/>
        <w:jc w:val="both"/>
        <w:spacing w:before="89"/>
        <w:shd w:val="clear" w:color="ffffff" w:themeColor="background1" w:fill="ffffff" w:themeFill="background1"/>
        <w:rPr>
          <w:color w:val="000000"/>
          <w:spacing w:val="-2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                                                         </w:t>
      </w:r>
      <w:r>
        <w:rPr>
          <w:color w:val="000000"/>
          <w:spacing w:val="-2"/>
          <w:sz w:val="22"/>
          <w:szCs w:val="22"/>
          <w:highlight w:val="white"/>
        </w:rPr>
        <w:t xml:space="preserve">        </w:t>
      </w:r>
      <w:r>
        <w:rPr>
          <w:color w:val="000000"/>
          <w:spacing w:val="-2"/>
          <w:sz w:val="22"/>
          <w:szCs w:val="22"/>
          <w:highlight w:val="white"/>
        </w:rPr>
      </w:r>
      <w:r>
        <w:rPr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right="43" w:firstLine="567"/>
        <w:jc w:val="right"/>
        <w:spacing w:before="89"/>
        <w:shd w:val="clear" w:color="ffffff" w:themeColor="background1" w:fill="ffffff" w:themeFill="background1"/>
        <w:rPr>
          <w:spacing w:val="-2"/>
          <w:sz w:val="22"/>
          <w:szCs w:val="22"/>
          <w:highlight w:val="white"/>
        </w:rPr>
      </w:pPr>
      <w:r>
        <w:rPr>
          <w:spacing w:val="-2"/>
          <w:sz w:val="22"/>
          <w:szCs w:val="22"/>
          <w:highlight w:val="white"/>
        </w:rPr>
        <w:t xml:space="preserve">                                 </w:t>
      </w:r>
      <w:r>
        <w:rPr>
          <w:spacing w:val="-2"/>
          <w:sz w:val="22"/>
          <w:szCs w:val="22"/>
          <w:highlight w:val="white"/>
        </w:rPr>
        <w:t xml:space="preserve">                             </w:t>
      </w:r>
      <w:r>
        <w:rPr>
          <w:spacing w:val="-2"/>
          <w:sz w:val="22"/>
          <w:szCs w:val="22"/>
          <w:highlight w:val="white"/>
        </w:rPr>
        <w:t xml:space="preserve">       </w:t>
      </w:r>
      <w:r>
        <w:rPr>
          <w:spacing w:val="-2"/>
          <w:sz w:val="22"/>
          <w:szCs w:val="22"/>
          <w:highlight w:val="white"/>
        </w:rPr>
        <w:t xml:space="preserve">Дата введения </w:t>
      </w:r>
      <w:r>
        <w:rPr>
          <w:spacing w:val="-2"/>
          <w:sz w:val="22"/>
          <w:szCs w:val="22"/>
          <w:highlight w:val="white"/>
        </w:rPr>
      </w:r>
      <w:r>
        <w:rPr>
          <w:spacing w:val="-2"/>
          <w:sz w:val="22"/>
          <w:szCs w:val="22"/>
          <w:highlight w:val="white"/>
        </w:rPr>
      </w:r>
    </w:p>
    <w:p>
      <w:pPr>
        <w:pStyle w:val="1021"/>
        <w:ind w:right="43" w:firstLine="567"/>
        <w:jc w:val="right"/>
        <w:spacing w:before="89"/>
        <w:shd w:val="clear" w:color="ffffff" w:themeColor="background1" w:fill="ffffff" w:themeFill="background1"/>
        <w:rPr>
          <w:spacing w:val="-2"/>
          <w:sz w:val="22"/>
          <w:szCs w:val="22"/>
          <w:highlight w:val="white"/>
        </w:rPr>
      </w:pPr>
      <w:r>
        <w:rPr>
          <w:spacing w:val="-2"/>
          <w:sz w:val="22"/>
          <w:szCs w:val="22"/>
          <w:highlight w:val="white"/>
        </w:rPr>
        <w:t xml:space="preserve">                                       </w:t>
      </w:r>
      <w:r>
        <w:rPr>
          <w:spacing w:val="-2"/>
          <w:sz w:val="22"/>
          <w:szCs w:val="22"/>
          <w:highlight w:val="white"/>
        </w:rPr>
        <w:t xml:space="preserve">                              «____»  _________</w:t>
      </w:r>
      <w:r>
        <w:rPr>
          <w:spacing w:val="-2"/>
          <w:sz w:val="22"/>
          <w:szCs w:val="22"/>
          <w:highlight w:val="white"/>
        </w:rPr>
        <w:t xml:space="preserve"> 2016</w:t>
      </w:r>
      <w:r>
        <w:rPr>
          <w:spacing w:val="-2"/>
          <w:sz w:val="22"/>
          <w:szCs w:val="22"/>
          <w:highlight w:val="white"/>
        </w:rPr>
        <w:t xml:space="preserve"> года</w:t>
      </w:r>
      <w:r>
        <w:rPr>
          <w:spacing w:val="-2"/>
          <w:sz w:val="22"/>
          <w:szCs w:val="22"/>
          <w:highlight w:val="white"/>
        </w:rPr>
      </w:r>
      <w:r>
        <w:rPr>
          <w:spacing w:val="-2"/>
          <w:sz w:val="22"/>
          <w:szCs w:val="22"/>
          <w:highlight w:val="white"/>
        </w:rPr>
      </w:r>
    </w:p>
    <w:p>
      <w:pPr>
        <w:pStyle w:val="1021"/>
        <w:ind w:right="43" w:firstLine="567"/>
        <w:jc w:val="both"/>
        <w:spacing w:before="89"/>
        <w:shd w:val="clear" w:color="ffffff" w:themeColor="background1" w:fill="ffffff" w:themeFill="background1"/>
        <w:rPr>
          <w:spacing w:val="-2"/>
          <w:sz w:val="22"/>
          <w:szCs w:val="22"/>
          <w:highlight w:val="white"/>
        </w:rPr>
      </w:pPr>
      <w:r>
        <w:rPr>
          <w:spacing w:val="-2"/>
          <w:sz w:val="22"/>
          <w:szCs w:val="22"/>
          <w:highlight w:val="white"/>
        </w:rPr>
        <w:t xml:space="preserve">                           </w:t>
      </w:r>
      <w:r>
        <w:rPr>
          <w:spacing w:val="-2"/>
          <w:sz w:val="22"/>
          <w:szCs w:val="22"/>
          <w:highlight w:val="white"/>
        </w:rPr>
        <w:t xml:space="preserve">                   </w:t>
      </w:r>
      <w:r>
        <w:rPr>
          <w:spacing w:val="-2"/>
          <w:sz w:val="22"/>
          <w:szCs w:val="22"/>
          <w:highlight w:val="white"/>
        </w:rPr>
      </w:r>
      <w:r>
        <w:rPr>
          <w:spacing w:val="-2"/>
          <w:sz w:val="22"/>
          <w:szCs w:val="22"/>
          <w:highlight w:val="white"/>
        </w:rPr>
      </w:r>
    </w:p>
    <w:p>
      <w:pPr>
        <w:pStyle w:val="1021"/>
        <w:ind w:right="43"/>
        <w:jc w:val="both"/>
        <w:spacing w:before="89"/>
        <w:shd w:val="clear" w:color="ffffff" w:themeColor="background1" w:fill="ffffff" w:themeFill="background1"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43" w:firstLine="709"/>
        <w:jc w:val="both"/>
        <w:spacing w:before="89"/>
        <w:shd w:val="clear" w:color="ffffff" w:themeColor="background1" w:fill="ffffff" w:themeFill="background1"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 Разработан рабочей группой службы промышленн</w:t>
      </w:r>
      <w:r>
        <w:rPr>
          <w:color w:val="000000"/>
          <w:sz w:val="22"/>
          <w:szCs w:val="22"/>
          <w:highlight w:val="white"/>
        </w:rPr>
        <w:t xml:space="preserve">ой безопасности и охраны труда </w:t>
      </w:r>
      <w:r>
        <w:rPr>
          <w:color w:val="000000"/>
          <w:sz w:val="22"/>
          <w:szCs w:val="22"/>
          <w:highlight w:val="white"/>
        </w:rPr>
        <w:t xml:space="preserve">АО «ДГК».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9"/>
        <w:ind w:firstLine="540"/>
        <w:jc w:val="both"/>
        <w:shd w:val="clear" w:color="ffffff" w:themeColor="background1" w:fill="ffffff" w:themeFill="background1"/>
        <w:widowControl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   2. Стандарт направлен на реализац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ию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статьи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37 Федерального закона  Российской Федерации от 21 декабря 1994 г. N 69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-ФЗ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«О пожарной безопасности»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с изменениями и дополнениями.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firstLine="540"/>
        <w:jc w:val="both"/>
        <w:shd w:val="clear" w:color="ffffff" w:themeColor="background1" w:fill="ffffff" w:themeFill="background1"/>
        <w:widowControl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   3. Утвержде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 и введен в действие приказом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АО «ДГК» от ______ № ___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firstLine="540"/>
        <w:jc w:val="both"/>
        <w:shd w:val="clear" w:color="ffffff" w:themeColor="background1" w:fill="ffffff" w:themeFill="background1"/>
        <w:widowControl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/>
          <w:sz w:val="22"/>
          <w:szCs w:val="22"/>
          <w:highlight w:val="white"/>
        </w:rPr>
        <w:t xml:space="preserve">  </w:t>
      </w:r>
      <w:r>
        <w:rPr>
          <w:rFonts w:ascii="Times New Roman" w:hAnsi="Times New Roman" w:cs="Times New Roman"/>
          <w:color w:val="000000"/>
          <w:sz w:val="22"/>
          <w:szCs w:val="22"/>
          <w:highlight w:val="white"/>
        </w:rPr>
        <w:t xml:space="preserve"> 4</w:t>
      </w:r>
      <w:r>
        <w:rPr>
          <w:rFonts w:ascii="Times New Roman" w:hAnsi="Times New Roman" w:cs="Times New Roman"/>
          <w:color w:val="000000"/>
          <w:sz w:val="22"/>
          <w:szCs w:val="22"/>
          <w:highlight w:val="white"/>
        </w:rPr>
        <w:t xml:space="preserve">. Взамен СО 22.1-04-14</w:t>
      </w:r>
      <w:r>
        <w:rPr>
          <w:rFonts w:ascii="Times New Roman" w:hAnsi="Times New Roman" w:cs="Times New Roman"/>
          <w:color w:val="000000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43" w:firstLine="709"/>
        <w:jc w:val="both"/>
        <w:spacing w:before="89"/>
        <w:shd w:val="clear" w:color="ffffff" w:themeColor="background1" w:fill="ffffff" w:themeFill="background1"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127"/>
        <w:jc w:val="both"/>
        <w:spacing w:before="6828"/>
        <w:shd w:val="clear" w:color="ffffff" w:themeColor="background1" w:fill="ffffff" w:themeFill="background1"/>
        <w:rPr>
          <w:sz w:val="22"/>
          <w:szCs w:val="22"/>
          <w:highlight w:val="white"/>
        </w:rPr>
        <w:sectPr>
          <w:headerReference w:type="default" r:id="rId9"/>
          <w:headerReference w:type="even" r:id="rId10"/>
          <w:headerReference w:type="first" r:id="rId11"/>
          <w:footerReference w:type="default" r:id="rId12"/>
          <w:footerReference w:type="even" r:id="rId13"/>
          <w:footerReference w:type="first" r:id="rId14"/>
          <w:footnotePr/>
          <w:endnotePr/>
          <w:type w:val="nextPage"/>
          <w:pgSz w:w="11909" w:h="16834" w:orient="portrait"/>
          <w:pgMar w:top="142" w:right="994" w:bottom="720" w:left="1276" w:header="720" w:footer="720" w:gutter="0"/>
          <w:cols w:num="1" w:sep="0" w:space="60" w:equalWidth="1"/>
          <w:docGrid w:linePitch="360"/>
        </w:sect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37"/>
        </w:numPr>
        <w:jc w:val="center"/>
        <w:shd w:val="clear" w:color="ffffff" w:themeColor="background1" w:fill="ffffff" w:themeFill="background1"/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  <w:t xml:space="preserve">Область применения</w:t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1"/>
        <w:ind w:left="14" w:right="-567" w:firstLine="547"/>
        <w:jc w:val="both"/>
        <w:spacing w:before="170"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2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Стандарт определяет основные положения в области пожарной безопасности и уста</w:t>
      </w:r>
      <w:r>
        <w:rPr>
          <w:color w:val="000000"/>
          <w:spacing w:val="-1"/>
          <w:sz w:val="22"/>
          <w:szCs w:val="22"/>
          <w:highlight w:val="white"/>
        </w:rPr>
        <w:t xml:space="preserve">навливает общие требования к системам обеспечени</w:t>
      </w:r>
      <w:r>
        <w:rPr>
          <w:color w:val="000000"/>
          <w:spacing w:val="-1"/>
          <w:sz w:val="22"/>
          <w:szCs w:val="22"/>
          <w:highlight w:val="white"/>
        </w:rPr>
        <w:t xml:space="preserve">я пожарной безопасности энергетических предприятий</w:t>
      </w: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АО «Дальневосточная генерирующая компания»</w:t>
      </w:r>
      <w:r>
        <w:rPr>
          <w:color w:val="000000"/>
          <w:spacing w:val="-2"/>
          <w:sz w:val="22"/>
          <w:szCs w:val="22"/>
          <w:highlight w:val="white"/>
        </w:rPr>
        <w:t xml:space="preserve">.</w:t>
      </w:r>
      <w:r>
        <w:rPr>
          <w:color w:val="000000"/>
          <w:spacing w:val="-2"/>
          <w:sz w:val="22"/>
          <w:szCs w:val="22"/>
          <w:highlight w:val="white"/>
        </w:rPr>
      </w:r>
      <w:r>
        <w:rPr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right="-567" w:firstLine="567"/>
        <w:jc w:val="center"/>
        <w:spacing w:before="325"/>
        <w:shd w:val="clear" w:color="ffffff" w:themeColor="background1" w:fill="ffffff" w:themeFill="background1"/>
        <w:tabs>
          <w:tab w:val="left" w:pos="0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  <w:t xml:space="preserve">2.</w:t>
      </w:r>
      <w:r>
        <w:rPr>
          <w:b/>
          <w:bCs/>
          <w:color w:val="000000"/>
          <w:sz w:val="22"/>
          <w:szCs w:val="22"/>
          <w:highlight w:val="white"/>
        </w:rPr>
        <w:t xml:space="preserve"> </w:t>
      </w:r>
      <w:r>
        <w:rPr>
          <w:b/>
          <w:bCs/>
          <w:color w:val="000000"/>
          <w:sz w:val="22"/>
          <w:szCs w:val="22"/>
          <w:highlight w:val="white"/>
        </w:rPr>
        <w:t xml:space="preserve">Нормативные ссылки.</w:t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1"/>
        <w:ind w:left="9" w:right="-567" w:firstLine="547"/>
        <w:jc w:val="both"/>
        <w:spacing w:before="181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В настоящем стандарте использованы материалы следующих законодательных актов, стандартов и НТД: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1. Федеральный З</w:t>
      </w:r>
      <w:r>
        <w:rPr>
          <w:color w:val="000000"/>
          <w:sz w:val="22"/>
          <w:szCs w:val="22"/>
          <w:highlight w:val="white"/>
        </w:rPr>
        <w:t xml:space="preserve">акон </w:t>
      </w:r>
      <w:r>
        <w:rPr>
          <w:color w:val="000000"/>
          <w:sz w:val="22"/>
          <w:szCs w:val="22"/>
          <w:highlight w:val="white"/>
        </w:rPr>
        <w:t xml:space="preserve">от 21 декабря 1994 г. N 69-ФЗ</w:t>
      </w:r>
      <w:r>
        <w:rPr>
          <w:color w:val="000000"/>
          <w:sz w:val="22"/>
          <w:szCs w:val="22"/>
          <w:highlight w:val="white"/>
        </w:rPr>
        <w:t xml:space="preserve"> "О пожарной безопасности"</w:t>
      </w:r>
      <w:r>
        <w:rPr>
          <w:color w:val="000000"/>
          <w:sz w:val="22"/>
          <w:szCs w:val="22"/>
          <w:highlight w:val="white"/>
        </w:rPr>
        <w:t xml:space="preserve"> с изменениями</w:t>
      </w:r>
      <w:r>
        <w:rPr>
          <w:color w:val="000000"/>
          <w:sz w:val="22"/>
          <w:szCs w:val="22"/>
          <w:highlight w:val="white"/>
        </w:rPr>
        <w:t xml:space="preserve">. 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Федеральный З</w:t>
      </w:r>
      <w:r>
        <w:rPr>
          <w:color w:val="000000"/>
          <w:spacing w:val="-1"/>
          <w:sz w:val="22"/>
          <w:szCs w:val="22"/>
          <w:highlight w:val="white"/>
        </w:rPr>
        <w:t xml:space="preserve">акон </w:t>
      </w:r>
      <w:r>
        <w:rPr>
          <w:color w:val="000000"/>
          <w:spacing w:val="-1"/>
          <w:sz w:val="22"/>
          <w:szCs w:val="22"/>
          <w:highlight w:val="white"/>
        </w:rPr>
        <w:t xml:space="preserve">от 22 июля 2008 года</w:t>
      </w:r>
      <w:r>
        <w:rPr>
          <w:color w:val="000000"/>
          <w:spacing w:val="-1"/>
          <w:sz w:val="22"/>
          <w:szCs w:val="22"/>
          <w:highlight w:val="white"/>
        </w:rPr>
        <w:t xml:space="preserve"> № 123-ФЗ «Технический регламент о требованиях пожарной безопасности»</w:t>
      </w:r>
      <w:r>
        <w:rPr>
          <w:color w:val="000000"/>
          <w:spacing w:val="-1"/>
          <w:sz w:val="22"/>
          <w:szCs w:val="22"/>
          <w:highlight w:val="white"/>
        </w:rPr>
        <w:t xml:space="preserve"> с изменениями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Правила противопожарного режима в Российской Федерации</w:t>
      </w:r>
      <w:r>
        <w:rPr>
          <w:color w:val="000000"/>
          <w:spacing w:val="-1"/>
          <w:sz w:val="22"/>
          <w:szCs w:val="22"/>
          <w:highlight w:val="white"/>
        </w:rPr>
        <w:t xml:space="preserve"> с изменениями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Правила пожарной безопасности для энергетических предприятий. (ВППБ</w:t>
      </w:r>
      <w:r>
        <w:rPr>
          <w:color w:val="000000"/>
          <w:spacing w:val="-1"/>
          <w:sz w:val="22"/>
          <w:szCs w:val="22"/>
          <w:highlight w:val="white"/>
        </w:rPr>
        <w:t xml:space="preserve"> 01-02095*).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4"/>
          <w:sz w:val="22"/>
          <w:szCs w:val="22"/>
          <w:highlight w:val="white"/>
        </w:rPr>
        <w:t xml:space="preserve"> </w:t>
      </w:r>
      <w:r>
        <w:rPr>
          <w:color w:val="000000"/>
          <w:spacing w:val="4"/>
          <w:sz w:val="22"/>
          <w:szCs w:val="22"/>
          <w:highlight w:val="white"/>
        </w:rPr>
        <w:t xml:space="preserve">Правила технической эксплуатации электрических станций и сетей Российской</w:t>
      </w:r>
      <w:r>
        <w:rPr>
          <w:color w:val="000000"/>
          <w:spacing w:val="4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  <w:t xml:space="preserve">Федерации.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Правила техники безопасности при эксплуатации тепломеханического оборудования электростанций и тепловых сетей.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Правил работы с персоналом в организациях электроэнергетики Российской Феде</w:t>
      </w:r>
      <w:r>
        <w:rPr>
          <w:color w:val="000000"/>
          <w:spacing w:val="-5"/>
          <w:sz w:val="22"/>
          <w:szCs w:val="22"/>
          <w:highlight w:val="white"/>
        </w:rPr>
        <w:t xml:space="preserve">рации.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Правила устройства электроустановок.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Стандарт СЭВ СТ СЭВ 383—87 Пожарная безопасность в строительстве. Термины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и определения.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ГОСТ 12.1.004-91 Пожарная безопасность. Общие требования.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ГОСТ 12.1.033-81* Пожарная безопасность. Термины и определения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ГОСТ 12.1.041-83 Пожаровзрывобезопасность горючих пылей. Общие требования.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ГОСТ 27331-87 Пожарная техника. Классификация пожаров.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ГОСТ Р 12.3.047-98 Пожарная безопасность технологических процессов. Общие требования. Методы контроля.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ГОСТ 12.0.003-74* ССБТ Опасные и вредные производственные факторы. Классификация.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ГОСТ 12.2.037-78 ССБ</w:t>
      </w:r>
      <w:r>
        <w:rPr>
          <w:color w:val="000000"/>
          <w:sz w:val="22"/>
          <w:szCs w:val="22"/>
          <w:highlight w:val="white"/>
        </w:rPr>
        <w:t xml:space="preserve">Т. Техника пожарная. Требования </w:t>
      </w:r>
      <w:r>
        <w:rPr>
          <w:color w:val="000000"/>
          <w:sz w:val="22"/>
          <w:szCs w:val="22"/>
          <w:highlight w:val="white"/>
        </w:rPr>
        <w:t xml:space="preserve">безопасности.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ГОСТ 12.2.047-86 ССБТ. Пожарная техника. Термины и определения.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ГОСТ Р 51330.0-99 Электрооборудование взрывозащищенное. Общие требования.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ГОСТ 18311-80 Изделия электрические Термины и определения основных понятий.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ГОСТ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2.2.020-76 Электрооборудование взрывозащищенное. Термины определения. Классификация, Маркировка.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СНиП П-58-75"Электростанции тепловые".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СНиП 21-01-97"Пожарная безопасность зданий и сооружений".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СНиП П-89-80* "Генеральные планы промышленных предприятий".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СНиП 2.11.03-93 </w:t>
      </w:r>
      <w:r>
        <w:rPr>
          <w:color w:val="000000"/>
          <w:sz w:val="22"/>
          <w:szCs w:val="22"/>
          <w:highlight w:val="white"/>
        </w:rPr>
        <w:t xml:space="preserve">«</w:t>
      </w:r>
      <w:r>
        <w:rPr>
          <w:color w:val="000000"/>
          <w:sz w:val="22"/>
          <w:szCs w:val="22"/>
          <w:highlight w:val="white"/>
        </w:rPr>
        <w:t xml:space="preserve">Склады нефти и нефтепродуктов. Противопожарные нормы</w:t>
      </w:r>
      <w:r>
        <w:rPr>
          <w:color w:val="000000"/>
          <w:sz w:val="22"/>
          <w:szCs w:val="22"/>
          <w:highlight w:val="white"/>
        </w:rPr>
        <w:t xml:space="preserve">»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СНиП 31-04-2001 "Складские здания".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НПБ 88-01 </w:t>
      </w:r>
      <w:r>
        <w:rPr>
          <w:color w:val="000000"/>
          <w:sz w:val="22"/>
          <w:szCs w:val="22"/>
          <w:highlight w:val="white"/>
        </w:rPr>
        <w:t xml:space="preserve">«</w:t>
      </w:r>
      <w:r>
        <w:rPr>
          <w:color w:val="000000"/>
          <w:sz w:val="22"/>
          <w:szCs w:val="22"/>
          <w:highlight w:val="white"/>
        </w:rPr>
        <w:t xml:space="preserve">Установки пожаротушения и сигнализации. Нормы и правила проектирования</w:t>
      </w:r>
      <w:r>
        <w:rPr>
          <w:color w:val="000000"/>
          <w:sz w:val="22"/>
          <w:szCs w:val="22"/>
          <w:highlight w:val="white"/>
        </w:rPr>
        <w:t xml:space="preserve">»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"/>
        </w:numPr>
        <w:ind w:left="23" w:right="-567" w:firstLine="54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НПБ 105-03 «Определение категорий помещений, зданий и наружных установок по взрывопожарной и пожарной опасности».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center"/>
        <w:spacing w:before="325"/>
        <w:shd w:val="clear" w:color="ffffff" w:themeColor="background1" w:fill="ffffff" w:themeFill="background1"/>
        <w:tabs>
          <w:tab w:val="left" w:pos="0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  <w:t xml:space="preserve">З.</w:t>
      </w:r>
      <w:r>
        <w:rPr>
          <w:b/>
          <w:bCs/>
          <w:color w:val="000000"/>
          <w:sz w:val="22"/>
          <w:szCs w:val="22"/>
          <w:highlight w:val="white"/>
        </w:rPr>
        <w:t xml:space="preserve"> </w:t>
      </w:r>
      <w:r>
        <w:rPr>
          <w:b/>
          <w:bCs/>
          <w:color w:val="000000"/>
          <w:sz w:val="22"/>
          <w:szCs w:val="22"/>
          <w:highlight w:val="white"/>
        </w:rPr>
        <w:t xml:space="preserve">Термины и определения.</w:t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1"/>
        <w:ind w:left="35" w:right="-567" w:firstLine="547"/>
        <w:jc w:val="both"/>
        <w:spacing w:before="179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система пожарной безопасности </w:t>
      </w:r>
      <w:r>
        <w:rPr>
          <w:i/>
          <w:iCs/>
          <w:color w:val="000000"/>
          <w:sz w:val="22"/>
          <w:szCs w:val="22"/>
          <w:highlight w:val="white"/>
        </w:rPr>
        <w:t xml:space="preserve">- </w:t>
      </w:r>
      <w:r>
        <w:rPr>
          <w:color w:val="000000"/>
          <w:sz w:val="22"/>
          <w:szCs w:val="22"/>
          <w:highlight w:val="white"/>
        </w:rPr>
        <w:t xml:space="preserve">комплекс организационных мероприятий и тех</w:t>
      </w:r>
      <w:r>
        <w:rPr>
          <w:color w:val="000000"/>
          <w:spacing w:val="2"/>
          <w:sz w:val="22"/>
          <w:szCs w:val="22"/>
          <w:highlight w:val="white"/>
        </w:rPr>
        <w:t xml:space="preserve">нических средств, направленных на предотвращение пожара и ущерба от него (ГОСТ </w:t>
      </w:r>
      <w:r>
        <w:rPr>
          <w:color w:val="000000"/>
          <w:sz w:val="22"/>
          <w:szCs w:val="22"/>
          <w:highlight w:val="white"/>
        </w:rPr>
        <w:t xml:space="preserve">12.1.004-91);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система предотвращения пожара </w:t>
      </w:r>
      <w:r>
        <w:rPr>
          <w:i/>
          <w:iCs/>
          <w:color w:val="000000"/>
          <w:sz w:val="22"/>
          <w:szCs w:val="22"/>
          <w:highlight w:val="white"/>
        </w:rPr>
        <w:t xml:space="preserve">- </w:t>
      </w:r>
      <w:r>
        <w:rPr>
          <w:color w:val="000000"/>
          <w:sz w:val="22"/>
          <w:szCs w:val="22"/>
          <w:highlight w:val="white"/>
        </w:rPr>
        <w:t xml:space="preserve">комплекс организационных мероприятий и </w:t>
      </w:r>
      <w:r>
        <w:rPr>
          <w:color w:val="000000"/>
          <w:spacing w:val="-1"/>
          <w:sz w:val="22"/>
          <w:szCs w:val="22"/>
          <w:highlight w:val="white"/>
        </w:rPr>
        <w:t xml:space="preserve">технических средств, направленных на исключение условий возникновения пожара (ГОСТ </w:t>
      </w:r>
      <w:r>
        <w:rPr>
          <w:color w:val="000000"/>
          <w:sz w:val="22"/>
          <w:szCs w:val="22"/>
          <w:highlight w:val="white"/>
        </w:rPr>
        <w:t xml:space="preserve">12.1.033-81*);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система противопожарной защиты </w:t>
      </w:r>
      <w:r>
        <w:rPr>
          <w:color w:val="000000"/>
          <w:sz w:val="22"/>
          <w:szCs w:val="22"/>
          <w:highlight w:val="white"/>
        </w:rPr>
        <w:t xml:space="preserve">- совокупность организационных мероприятий </w:t>
      </w:r>
      <w:r>
        <w:rPr>
          <w:color w:val="000000"/>
          <w:spacing w:val="-1"/>
          <w:sz w:val="22"/>
          <w:szCs w:val="22"/>
          <w:highlight w:val="white"/>
        </w:rPr>
        <w:t xml:space="preserve">и технических средств, направленных на предотвращение воздействия на людей опасных </w:t>
      </w:r>
      <w:r>
        <w:rPr>
          <w:color w:val="000000"/>
          <w:sz w:val="22"/>
          <w:szCs w:val="22"/>
          <w:highlight w:val="white"/>
        </w:rPr>
        <w:t xml:space="preserve">факторов пожара и ограничение материального ущерба от него (ГОСТ 12.1.033-81*);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3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опасные факторы пожара </w:t>
      </w:r>
      <w:r>
        <w:rPr>
          <w:color w:val="000000"/>
          <w:sz w:val="22"/>
          <w:szCs w:val="22"/>
          <w:highlight w:val="white"/>
        </w:rPr>
        <w:t xml:space="preserve">- факторы пожара, воздействие которого приводит к травме, отравлению или гибели человека, а также к материальному ущербу (ГОСТ 12.1.004-91);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3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i/>
          <w:iCs/>
          <w:color w:val="000000"/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очаг пожара - </w:t>
      </w:r>
      <w:r>
        <w:rPr>
          <w:bCs/>
          <w:iCs/>
          <w:color w:val="000000"/>
          <w:sz w:val="22"/>
          <w:szCs w:val="22"/>
          <w:highlight w:val="white"/>
        </w:rPr>
        <w:t xml:space="preserve">место первоначального возникновения пожара </w:t>
      </w:r>
      <w:r>
        <w:rPr>
          <w:bCs/>
          <w:iCs/>
          <w:color w:val="000000"/>
          <w:sz w:val="22"/>
          <w:szCs w:val="22"/>
          <w:highlight w:val="white"/>
        </w:rPr>
        <w:t xml:space="preserve">      </w:t>
      </w:r>
      <w:r>
        <w:rPr>
          <w:bCs/>
          <w:iCs/>
          <w:color w:val="000000"/>
          <w:sz w:val="22"/>
          <w:szCs w:val="22"/>
          <w:highlight w:val="white"/>
        </w:rPr>
        <w:t xml:space="preserve">       </w:t>
      </w:r>
      <w:r>
        <w:rPr>
          <w:bCs/>
          <w:iCs/>
          <w:color w:val="000000"/>
          <w:sz w:val="22"/>
          <w:szCs w:val="22"/>
          <w:highlight w:val="white"/>
        </w:rPr>
        <w:t xml:space="preserve">   </w:t>
      </w:r>
      <w:r>
        <w:rPr>
          <w:bCs/>
          <w:iCs/>
          <w:color w:val="000000"/>
          <w:sz w:val="22"/>
          <w:szCs w:val="22"/>
          <w:highlight w:val="white"/>
        </w:rPr>
        <w:t xml:space="preserve">(ГОСТ 12.1.004-91);</w:t>
      </w:r>
      <w:r>
        <w:rPr>
          <w:bCs/>
          <w:i/>
          <w:iCs/>
          <w:color w:val="000000"/>
          <w:sz w:val="22"/>
          <w:szCs w:val="22"/>
          <w:highlight w:val="white"/>
        </w:rPr>
      </w:r>
      <w:r>
        <w:rPr>
          <w:bCs/>
          <w:i/>
          <w:iCs/>
          <w:color w:val="000000"/>
          <w:sz w:val="22"/>
          <w:szCs w:val="22"/>
          <w:highlight w:val="white"/>
        </w:rPr>
      </w:r>
    </w:p>
    <w:p>
      <w:pPr>
        <w:pStyle w:val="1021"/>
        <w:ind w:left="1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пожарная опасность </w:t>
      </w:r>
      <w:r>
        <w:rPr>
          <w:color w:val="000000"/>
          <w:sz w:val="22"/>
          <w:szCs w:val="22"/>
          <w:highlight w:val="white"/>
        </w:rPr>
        <w:t xml:space="preserve">(Пожароопасность) - Возможность возникновения и/или развития пожара (ГОСТ 12.1.033-81*);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1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пожарная безопасность объекта </w:t>
      </w:r>
      <w:r>
        <w:rPr>
          <w:color w:val="000000"/>
          <w:sz w:val="22"/>
          <w:szCs w:val="22"/>
          <w:highlight w:val="white"/>
        </w:rPr>
        <w:t xml:space="preserve">(Пожаробезопасность объекта) - Состояние объек</w:t>
      </w:r>
      <w:r>
        <w:rPr>
          <w:color w:val="000000"/>
          <w:spacing w:val="-1"/>
          <w:sz w:val="22"/>
          <w:szCs w:val="22"/>
          <w:highlight w:val="white"/>
        </w:rPr>
        <w:t xml:space="preserve">та, при котором с регламентируемой вероятностью исключается возможность возникновения и развития пожара и воздействия на людей опасных факторов пожара, а также обеспечивает</w:t>
      </w:r>
      <w:r>
        <w:rPr>
          <w:color w:val="000000"/>
          <w:sz w:val="22"/>
          <w:szCs w:val="22"/>
          <w:highlight w:val="white"/>
        </w:rPr>
        <w:t xml:space="preserve">ся защита материальных ценностей (ГОСТ 12.1.033-81*);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1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противопожарный режим </w:t>
      </w:r>
      <w:r>
        <w:rPr>
          <w:i/>
          <w:iCs/>
          <w:color w:val="000000"/>
          <w:sz w:val="22"/>
          <w:szCs w:val="22"/>
          <w:highlight w:val="white"/>
        </w:rPr>
        <w:t xml:space="preserve">- </w:t>
      </w:r>
      <w:r>
        <w:rPr>
          <w:color w:val="000000"/>
          <w:sz w:val="22"/>
          <w:szCs w:val="22"/>
          <w:highlight w:val="white"/>
        </w:rPr>
        <w:t xml:space="preserve">комплекс установленных норм поведения людей, пра</w:t>
      </w:r>
      <w:r>
        <w:rPr>
          <w:color w:val="000000"/>
          <w:spacing w:val="-1"/>
          <w:sz w:val="22"/>
          <w:szCs w:val="22"/>
          <w:highlight w:val="white"/>
        </w:rPr>
        <w:t xml:space="preserve">вил выполнения работ и эксплуатации объекта (изделия), направленных на обеспечение его </w:t>
      </w:r>
      <w:r>
        <w:rPr>
          <w:color w:val="000000"/>
          <w:sz w:val="22"/>
          <w:szCs w:val="22"/>
          <w:highlight w:val="white"/>
        </w:rPr>
        <w:t xml:space="preserve">пожарной безопасности (ГОСТ 12.1.033-81*);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14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горючая нагрузка </w:t>
      </w:r>
      <w:r>
        <w:rPr>
          <w:color w:val="000000"/>
          <w:sz w:val="22"/>
          <w:szCs w:val="22"/>
          <w:highlight w:val="white"/>
        </w:rPr>
        <w:t xml:space="preserve">- горючие вещества и материалы, расположенные в помещении или на открытых площадках (ГОСТ Р 12.3.047-98);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1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загорание </w:t>
      </w:r>
      <w:r>
        <w:rPr>
          <w:i/>
          <w:iCs/>
          <w:color w:val="000000"/>
          <w:sz w:val="22"/>
          <w:szCs w:val="22"/>
          <w:highlight w:val="white"/>
        </w:rPr>
        <w:t xml:space="preserve">- </w:t>
      </w:r>
      <w:r>
        <w:rPr>
          <w:color w:val="000000"/>
          <w:sz w:val="22"/>
          <w:szCs w:val="22"/>
          <w:highlight w:val="white"/>
        </w:rPr>
        <w:t xml:space="preserve">неконтролируемое горение вне специального очага, без нанесения ущерба (ГОСТ 12.1.033-81*);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пожар </w:t>
      </w:r>
      <w:r>
        <w:rPr>
          <w:color w:val="000000"/>
          <w:sz w:val="22"/>
          <w:szCs w:val="22"/>
          <w:highlight w:val="white"/>
        </w:rPr>
        <w:t xml:space="preserve">- процесс, характеризующийся социальным и/или экономическим ущербом в </w:t>
      </w:r>
      <w:r>
        <w:rPr>
          <w:color w:val="000000"/>
          <w:spacing w:val="-1"/>
          <w:sz w:val="22"/>
          <w:szCs w:val="22"/>
          <w:highlight w:val="white"/>
        </w:rPr>
        <w:t xml:space="preserve">результате воздействия на людей и/или материальные ценности факторов термического раз</w:t>
      </w:r>
      <w:r>
        <w:rPr>
          <w:color w:val="000000"/>
          <w:spacing w:val="-2"/>
          <w:sz w:val="22"/>
          <w:szCs w:val="22"/>
          <w:highlight w:val="white"/>
        </w:rPr>
        <w:t xml:space="preserve">ложения и/или горения, развивающийся вне специального очага, а также применяемых огне</w:t>
      </w:r>
      <w:r>
        <w:rPr>
          <w:color w:val="000000"/>
          <w:sz w:val="22"/>
          <w:szCs w:val="22"/>
          <w:highlight w:val="white"/>
        </w:rPr>
        <w:t xml:space="preserve">тушащих веществ (ГОСТ 12.1.004-91);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6"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ущерб от пожара </w:t>
      </w:r>
      <w:r>
        <w:rPr>
          <w:color w:val="000000"/>
          <w:sz w:val="22"/>
          <w:szCs w:val="22"/>
          <w:highlight w:val="white"/>
        </w:rPr>
        <w:t xml:space="preserve">- жертвы пожара и материальные потери, непосредственно связанные с пожаром (ГОСТ 12.1.033-81*);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6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ff"/>
          <w:sz w:val="22"/>
          <w:szCs w:val="22"/>
          <w:highlight w:val="white"/>
        </w:rPr>
      </w:pPr>
      <w:r>
        <w:rPr>
          <w:b/>
          <w:bCs/>
          <w:i/>
          <w:iCs/>
          <w:color w:val="000000"/>
          <w:sz w:val="22"/>
          <w:szCs w:val="22"/>
          <w:highlight w:val="white"/>
        </w:rPr>
        <w:t xml:space="preserve">план пожаротушения объекта </w:t>
      </w:r>
      <w:r>
        <w:rPr>
          <w:i/>
          <w:iCs/>
          <w:color w:val="000000"/>
          <w:sz w:val="22"/>
          <w:szCs w:val="22"/>
          <w:highlight w:val="white"/>
        </w:rPr>
        <w:t xml:space="preserve">- </w:t>
      </w:r>
      <w:r>
        <w:rPr>
          <w:color w:val="000000"/>
          <w:sz w:val="22"/>
          <w:szCs w:val="22"/>
          <w:highlight w:val="white"/>
        </w:rPr>
        <w:t xml:space="preserve">документ, устанавливающий основные вопросы организации тушения развившегося пожара на объекте (ГОСТ 12.1.033-81*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ff"/>
          <w:sz w:val="22"/>
          <w:szCs w:val="22"/>
          <w:highlight w:val="white"/>
        </w:rPr>
      </w:r>
      <w:r>
        <w:rPr>
          <w:color w:val="0000ff"/>
          <w:sz w:val="22"/>
          <w:szCs w:val="22"/>
          <w:highlight w:val="white"/>
        </w:rPr>
      </w:r>
    </w:p>
    <w:p>
      <w:pPr>
        <w:pStyle w:val="1021"/>
        <w:ind w:left="726" w:right="-567" w:firstLine="547"/>
        <w:jc w:val="both"/>
        <w:spacing w:before="325"/>
        <w:shd w:val="clear" w:color="ffffff" w:themeColor="background1" w:fill="ffffff" w:themeFill="background1"/>
        <w:tabs>
          <w:tab w:val="left" w:pos="0" w:leader="none"/>
          <w:tab w:val="left" w:pos="971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  <w:t xml:space="preserve">4. Классификация пожаров и их опасных факторов</w:t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179" w:line="274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4.1. </w:t>
      </w:r>
      <w:r>
        <w:rPr>
          <w:color w:val="000000"/>
          <w:sz w:val="22"/>
          <w:szCs w:val="22"/>
          <w:highlight w:val="white"/>
        </w:rPr>
        <w:t xml:space="preserve">Пожары классифицируются по виду горючего материала и подразделяются на клас</w:t>
      </w:r>
      <w:r>
        <w:rPr>
          <w:color w:val="000000"/>
          <w:spacing w:val="-11"/>
          <w:sz w:val="22"/>
          <w:szCs w:val="22"/>
          <w:highlight w:val="white"/>
        </w:rPr>
        <w:t xml:space="preserve">сы: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ожары твердых г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орючих веществ и материалов (A).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ожары горючих жидкостей или плавящихся т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вердых веществ и материалов (B).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Пожары газов (C).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Пожары металлов (D).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ожары горючих веществ и материалов электроустановок, находящихся под напр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яжением (E).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6)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ожары ядерных материалов, радиоактивных отходов и радиоактивных веществ (F).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left="49" w:right="-567" w:firstLine="547"/>
        <w:jc w:val="both"/>
        <w:spacing w:before="259" w:line="282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4.2. </w:t>
      </w:r>
      <w:r>
        <w:rPr>
          <w:color w:val="000000"/>
          <w:spacing w:val="-1"/>
          <w:sz w:val="22"/>
          <w:szCs w:val="22"/>
          <w:highlight w:val="white"/>
        </w:rPr>
        <w:t xml:space="preserve">К опасным факторам пожара, воздействующим на людей и материальные ценности, </w:t>
      </w:r>
      <w:r>
        <w:rPr>
          <w:color w:val="000000"/>
          <w:spacing w:val="-3"/>
          <w:sz w:val="22"/>
          <w:szCs w:val="22"/>
          <w:highlight w:val="white"/>
        </w:rPr>
        <w:t xml:space="preserve">относятся: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31"/>
        </w:numPr>
        <w:ind w:left="0" w:right="-567" w:firstLine="709"/>
        <w:jc w:val="both"/>
        <w:spacing w:line="276" w:lineRule="exact"/>
        <w:shd w:val="clear" w:color="ffffff" w:themeColor="background1" w:fill="ffffff" w:themeFill="background1"/>
        <w:tabs>
          <w:tab w:val="num" w:pos="0" w:leader="none"/>
          <w:tab w:val="left" w:pos="709" w:leader="none"/>
          <w:tab w:val="clear" w:pos="106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П</w:t>
      </w:r>
      <w:r>
        <w:rPr>
          <w:color w:val="000000"/>
          <w:spacing w:val="-2"/>
          <w:sz w:val="22"/>
          <w:szCs w:val="22"/>
          <w:highlight w:val="white"/>
        </w:rPr>
        <w:t xml:space="preserve">ламя и искры</w:t>
      </w:r>
      <w:r>
        <w:rPr>
          <w:color w:val="000000"/>
          <w:spacing w:val="-2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31"/>
        </w:numPr>
        <w:ind w:left="0" w:right="-567" w:firstLine="709"/>
        <w:jc w:val="both"/>
        <w:spacing w:line="276" w:lineRule="exact"/>
        <w:shd w:val="clear" w:color="ffffff" w:themeColor="background1" w:fill="ffffff" w:themeFill="background1"/>
        <w:tabs>
          <w:tab w:val="num" w:pos="0" w:leader="none"/>
          <w:tab w:val="left" w:pos="709" w:leader="none"/>
          <w:tab w:val="clear" w:pos="106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Т</w:t>
      </w:r>
      <w:r>
        <w:rPr>
          <w:color w:val="000000"/>
          <w:spacing w:val="-1"/>
          <w:sz w:val="22"/>
          <w:szCs w:val="22"/>
          <w:highlight w:val="white"/>
        </w:rPr>
        <w:t xml:space="preserve">епловой поток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31"/>
        </w:numPr>
        <w:ind w:left="0" w:right="-567" w:firstLine="709"/>
        <w:jc w:val="both"/>
        <w:spacing w:line="276" w:lineRule="exact"/>
        <w:shd w:val="clear" w:color="ffffff" w:themeColor="background1" w:fill="ffffff" w:themeFill="background1"/>
        <w:tabs>
          <w:tab w:val="num" w:pos="0" w:leader="none"/>
          <w:tab w:val="left" w:pos="709" w:leader="none"/>
          <w:tab w:val="clear" w:pos="106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</w:t>
      </w:r>
      <w:r>
        <w:rPr>
          <w:color w:val="000000"/>
          <w:spacing w:val="-1"/>
          <w:sz w:val="22"/>
          <w:szCs w:val="22"/>
          <w:highlight w:val="white"/>
        </w:rPr>
        <w:t xml:space="preserve">овышенная температура окружающей среды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31"/>
        </w:numPr>
        <w:ind w:left="0" w:right="-567" w:firstLine="709"/>
        <w:jc w:val="both"/>
        <w:spacing w:line="276" w:lineRule="exact"/>
        <w:shd w:val="clear" w:color="ffffff" w:themeColor="background1" w:fill="ffffff" w:themeFill="background1"/>
        <w:tabs>
          <w:tab w:val="num" w:pos="0" w:leader="none"/>
          <w:tab w:val="clear" w:pos="106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1"/>
          <w:sz w:val="22"/>
          <w:szCs w:val="22"/>
          <w:highlight w:val="white"/>
        </w:rPr>
        <w:t xml:space="preserve">П</w:t>
      </w:r>
      <w:r>
        <w:rPr>
          <w:color w:val="000000"/>
          <w:spacing w:val="1"/>
          <w:sz w:val="22"/>
          <w:szCs w:val="22"/>
          <w:highlight w:val="white"/>
        </w:rPr>
        <w:t xml:space="preserve">овышенная концентрация токсичных продуктов горения и термического разложе</w:t>
      </w:r>
      <w:r>
        <w:rPr>
          <w:color w:val="000000"/>
          <w:spacing w:val="-6"/>
          <w:sz w:val="22"/>
          <w:szCs w:val="22"/>
          <w:highlight w:val="white"/>
        </w:rPr>
        <w:t xml:space="preserve">ния</w:t>
      </w:r>
      <w:r>
        <w:rPr>
          <w:color w:val="000000"/>
          <w:spacing w:val="-6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31"/>
        </w:numPr>
        <w:ind w:left="0" w:right="-567" w:firstLine="709"/>
        <w:jc w:val="both"/>
        <w:spacing w:line="276" w:lineRule="exact"/>
        <w:shd w:val="clear" w:color="ffffff" w:themeColor="background1" w:fill="ffffff" w:themeFill="background1"/>
        <w:tabs>
          <w:tab w:val="num" w:pos="0" w:leader="none"/>
          <w:tab w:val="left" w:pos="709" w:leader="none"/>
          <w:tab w:val="clear" w:pos="1069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</w:t>
      </w:r>
      <w:r>
        <w:rPr>
          <w:color w:val="000000"/>
          <w:spacing w:val="-1"/>
          <w:sz w:val="22"/>
          <w:szCs w:val="22"/>
          <w:highlight w:val="white"/>
        </w:rPr>
        <w:t xml:space="preserve">о</w:t>
      </w:r>
      <w:r>
        <w:rPr>
          <w:color w:val="000000"/>
          <w:spacing w:val="-1"/>
          <w:sz w:val="22"/>
          <w:szCs w:val="22"/>
          <w:highlight w:val="white"/>
        </w:rPr>
        <w:t xml:space="preserve">ниженная концентрация кислорода.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709"/>
        <w:jc w:val="both"/>
        <w:spacing w:line="276" w:lineRule="exact"/>
        <w:shd w:val="clear" w:color="ffffff" w:themeColor="background1" w:fill="ffffff" w:themeFill="background1"/>
        <w:tabs>
          <w:tab w:val="num" w:pos="0" w:leader="none"/>
          <w:tab w:val="left" w:pos="709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  <w:lang w:val="en-US"/>
        </w:rPr>
        <w:t xml:space="preserve">6) </w:t>
        <w:tab/>
      </w:r>
      <w:r>
        <w:rPr>
          <w:color w:val="000000"/>
          <w:spacing w:val="-1"/>
          <w:sz w:val="22"/>
          <w:szCs w:val="22"/>
          <w:highlight w:val="white"/>
        </w:rPr>
        <w:t xml:space="preserve">С</w:t>
      </w:r>
      <w:r>
        <w:rPr>
          <w:color w:val="000000"/>
          <w:spacing w:val="-1"/>
          <w:sz w:val="22"/>
          <w:szCs w:val="22"/>
          <w:highlight w:val="white"/>
        </w:rPr>
        <w:t xml:space="preserve">нижение видимости в дыму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4.3.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К сопутствующим проявлениям опасных факторов пожара относятся: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сколки, части разрушивших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ся зданий, сооружений,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транспортных средств, технологических установок, оборудования, агрег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атов, изделий и иного имущества.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Р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адиоактивные и токсичные вещества и материалы, попавшие в окружающую среду из разрушенных технологических установок, оборудования, агрег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атов, изделий и иного имущества.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В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ынос высокого напряжения на токопроводящие части технологических установок, оборудования, агрег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атов, изделий и иного имущества.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пасные факторы взрыва,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происшедшего вследствие пожара.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В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оздействие огнетушащих веществ.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  <w:tab w:val="left" w:pos="86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36"/>
        </w:numPr>
        <w:ind w:right="-567"/>
        <w:jc w:val="center"/>
        <w:spacing w:before="325"/>
        <w:shd w:val="clear" w:color="ffffff" w:themeColor="background1" w:fill="ffffff" w:themeFill="background1"/>
        <w:tabs>
          <w:tab w:val="left" w:pos="0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  <w:t xml:space="preserve">Классификация технологических сред по пожаровзрывоопасности.</w:t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1"/>
        <w:ind w:left="567" w:right="-567"/>
        <w:spacing w:before="325"/>
        <w:shd w:val="clear" w:color="ffffff" w:themeColor="background1" w:fill="ffffff" w:themeFill="background1"/>
        <w:tabs>
          <w:tab w:val="left" w:pos="0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.1.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Технологические среды по пожаровзрывоопасности подразделяются на следующие группы: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Пожароопасные.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Пожаровзрывоопасные.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Взрывоопасные.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ожаробезопасные.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2. Среда относится к пожароопасным, если возможно образование горючей среды, а также появление источника зажигания достаточной мощности для возникновения пожара.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3. Среда относитс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я к пожаровзрывоопасным, если возможно образование смесей окислителя с горючими газами, парами легковоспламеняющихся жидкостей, горючими аэрозолями и горючими пылями, в которых при появлении источника зажигания возможно инициирование взрыва и (или) пожара.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4. Среда относится к взрывоопасным, если возможно образование смесей воздуха с горючими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газами, парами легковоспламеняющихся жидкостей, горючими жидкостями, горючими аэрозолями и горючими пылями или волокнами и если при определенной концентрации горючего и появлении источника инициирования взрыва (источника зажигания) она способна взрываться.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5. К пожаробезопасным средам относится пространство, в котором отсутствуют горючая среда и (или) окислитель.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  <w:tab w:val="left" w:pos="86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left="726" w:right="-567" w:firstLine="547"/>
        <w:jc w:val="both"/>
        <w:spacing w:before="325"/>
        <w:shd w:val="clear" w:color="ffffff" w:themeColor="background1" w:fill="ffffff" w:themeFill="background1"/>
        <w:tabs>
          <w:tab w:val="left" w:pos="0" w:leader="none"/>
          <w:tab w:val="left" w:pos="971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  <w:t xml:space="preserve">6</w:t>
      </w:r>
      <w:r>
        <w:rPr>
          <w:b/>
          <w:bCs/>
          <w:color w:val="000000"/>
          <w:sz w:val="22"/>
          <w:szCs w:val="22"/>
          <w:highlight w:val="white"/>
        </w:rPr>
        <w:t xml:space="preserve">. Классификация взрывоопасных и пожароопасных зон.</w:t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spacing w:before="325"/>
        <w:shd w:val="clear" w:color="ffffff" w:themeColor="background1" w:fill="ffffff" w:themeFill="background1"/>
        <w:tabs>
          <w:tab w:val="left" w:pos="0" w:leader="none"/>
        </w:tabs>
        <w:rPr>
          <w:bCs/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6</w:t>
      </w:r>
      <w:r>
        <w:rPr>
          <w:bCs/>
          <w:color w:val="000000"/>
          <w:sz w:val="22"/>
          <w:szCs w:val="22"/>
          <w:highlight w:val="white"/>
        </w:rPr>
        <w:t xml:space="preserve">.1 Классификация взрывоопасных зон.</w:t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.1.</w:t>
      </w:r>
      <w:r>
        <w:rPr>
          <w:sz w:val="22"/>
          <w:szCs w:val="22"/>
          <w:highlight w:val="white"/>
        </w:rPr>
        <w:t xml:space="preserve">1. В зависимости от частоты и длительности присутствия взрывоопасной смеси взрывоопасные зоны подразделяются на следующие классы: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0-й класс - зоны, в которых взрывоопасная смесь газов или паров жидкостей с воздухом присутствует постоянно или хотя бы в течение одного часа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2) 1-й класс - зоны, в которых при нормальном режиме работы оборудования выделяются горючие газы или пары легковоспламеняющихся жидкостей, образующие с воздухом взрывоопасные смеси;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2-й класс - зоны, в которых при нормальном ре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жиме работы оборудования не образуются взрывоопасные смеси газов или паров жидкостей с воздухом, но возможно образование такой взрывоопасной смеси газов или паров жидкостей с воздухом только в результате аварии или повреждения технологического оборудования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4) 20-й класс - зоны, в которых взрывоопасные смеси горючей пыли с воздухом имеют нижний концентрационный предел воспламенения менее 65 граммов на кубический метр и присутствуют постоянно;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5) 21-й класс - зоны, распол</w:t>
      </w:r>
      <w:r>
        <w:rPr>
          <w:sz w:val="22"/>
          <w:szCs w:val="22"/>
          <w:highlight w:val="white"/>
        </w:rPr>
        <w:t xml:space="preserve">оженные в помещениях, в которых при нормальном режиме работы оборудования выделяются переходящие во взвешенное состояние горючие пыли или волокна, способные образовывать с воздухом взрывоопасные смеси при концентрации 65 и менее граммов на кубический метр;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6) 22-й класс - зоны, расположенные в помещениях, в которых при нормальном режиме работы оборудования не образуются взрывоопасные сме</w:t>
      </w:r>
      <w:r>
        <w:rPr>
          <w:sz w:val="22"/>
          <w:szCs w:val="22"/>
          <w:highlight w:val="white"/>
        </w:rPr>
        <w:t xml:space="preserve">си горючих пылей или волокон с воздухом при концентрации 65 и менее граммов на кубический метр, но возможно образование такой взрывоопасной смеси горючих пылей или волокон с воздухом только в результате аварии или повреждения технологического оборудования.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.1.</w:t>
      </w:r>
      <w:r>
        <w:rPr>
          <w:sz w:val="22"/>
          <w:szCs w:val="22"/>
          <w:highlight w:val="white"/>
        </w:rPr>
        <w:t xml:space="preserve">2. </w:t>
      </w:r>
      <w:r>
        <w:rPr>
          <w:sz w:val="22"/>
          <w:szCs w:val="22"/>
          <w:highlight w:val="white"/>
        </w:rPr>
        <w:fldChar w:fldCharType="begin"/>
      </w:r>
      <w:r>
        <w:rPr>
          <w:sz w:val="22"/>
          <w:szCs w:val="22"/>
          <w:highlight w:val="white"/>
        </w:rPr>
        <w:instrText xml:space="preserve">HYPERLINK consultantplus://offline/ref=06A1C390FBEB629AF14C4B5E38DAEF1374EB01B8FDF820622484CE68839F1822DFA3E45553BBA8A8H3IBD </w:instrText>
      </w:r>
      <w:r>
        <w:rPr>
          <w:sz w:val="22"/>
          <w:szCs w:val="22"/>
          <w:highlight w:val="white"/>
        </w:rPr>
        <w:fldChar w:fldCharType="separate"/>
      </w:r>
      <w:r>
        <w:rPr>
          <w:sz w:val="22"/>
          <w:szCs w:val="22"/>
          <w:highlight w:val="white"/>
        </w:rPr>
        <w:t xml:space="preserve">Методы</w:t>
      </w:r>
      <w:r>
        <w:rPr>
          <w:sz w:val="22"/>
          <w:szCs w:val="22"/>
          <w:highlight w:val="white"/>
        </w:rPr>
        <w:fldChar w:fldCharType="end"/>
      </w:r>
      <w:r>
        <w:rPr>
          <w:sz w:val="22"/>
          <w:szCs w:val="22"/>
          <w:highlight w:val="white"/>
        </w:rPr>
        <w:t xml:space="preserve"> определения классификационных показателей взрывоопасной зоны устанавливаются нормативными документами по пожарной безопасности.</w:t>
      </w:r>
      <w:bookmarkStart w:id="0" w:name="ГЛАВА_7.4"/>
      <w:r>
        <w:rPr>
          <w:highlight w:val="white"/>
        </w:rPr>
      </w:r>
      <w:bookmarkEnd w:id="0"/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.2. Классификация пожароопасных зон.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Пожароопасной зоной называется пространство внутри и вне помещений, в пределах которого постоянно или периодически обращаются горючие (сгораемые) вещества и в котором они могут находиться при нормальном технологическом процессе или при его нарушениях.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6</w:t>
      </w:r>
      <w:r>
        <w:rPr>
          <w:bCs/>
          <w:sz w:val="22"/>
          <w:szCs w:val="22"/>
          <w:highlight w:val="white"/>
        </w:rPr>
        <w:t xml:space="preserve">.2.</w:t>
      </w:r>
      <w:r>
        <w:rPr>
          <w:bCs/>
          <w:sz w:val="22"/>
          <w:szCs w:val="22"/>
          <w:highlight w:val="white"/>
        </w:rPr>
        <w:t xml:space="preserve">1. Пожароопасные зоны подразделяются на следующие классы: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1) П-I - зоны, расположенные в помещениях, в которых обращаются горючие жидкости с температурой вспыш</w:t>
      </w:r>
      <w:r>
        <w:rPr>
          <w:bCs/>
          <w:sz w:val="22"/>
          <w:szCs w:val="22"/>
          <w:highlight w:val="white"/>
        </w:rPr>
        <w:t xml:space="preserve">ки 61 и более градуса Цельсия.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2) П-II - зоны, расположенные в помещениях, в которых выде</w:t>
      </w:r>
      <w:r>
        <w:rPr>
          <w:bCs/>
          <w:sz w:val="22"/>
          <w:szCs w:val="22"/>
          <w:highlight w:val="white"/>
        </w:rPr>
        <w:t xml:space="preserve">ляются горючие пыли или волокна.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3) П-IIа - зоны, расположенные в помещениях, в которых обращаются твердые горючие вещества в количестве, при котором удельная пожарная нагрузка составляет не менее </w:t>
      </w:r>
      <w:r>
        <w:rPr>
          <w:bCs/>
          <w:sz w:val="22"/>
          <w:szCs w:val="22"/>
          <w:highlight w:val="white"/>
        </w:rPr>
        <w:t xml:space="preserve">1 мегаджоуля на квадратный метр.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4) П-III - зоны, расположенные вне зданий, сооружений, в которых обращаются горючие жидкости с температурой вспышки 61 и более градуса Цельсия или любые твердые горючие вещества.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 </w:t>
      </w:r>
      <w:r>
        <w:rPr>
          <w:bCs/>
          <w:sz w:val="22"/>
          <w:szCs w:val="22"/>
          <w:highlight w:val="white"/>
        </w:rPr>
        <w:t xml:space="preserve">6</w:t>
      </w:r>
      <w:r>
        <w:rPr>
          <w:bCs/>
          <w:sz w:val="22"/>
          <w:szCs w:val="22"/>
          <w:highlight w:val="white"/>
        </w:rPr>
        <w:t xml:space="preserve">.</w:t>
      </w:r>
      <w:r>
        <w:rPr>
          <w:bCs/>
          <w:sz w:val="22"/>
          <w:szCs w:val="22"/>
          <w:highlight w:val="white"/>
        </w:rPr>
        <w:t xml:space="preserve">3.</w:t>
      </w:r>
      <w:r>
        <w:rPr>
          <w:sz w:val="22"/>
          <w:szCs w:val="22"/>
          <w:highlight w:val="white"/>
        </w:rPr>
        <w:t xml:space="preserve">Зоны в помещениях и зоны наружных установок в пределах до 5 м по горизонтали и вертикали от аппарата, в которых постоянно или периодически обращаются горючие вещества, но технологический процесс ведется с применением открытого огня, р</w:t>
      </w:r>
      <w:r>
        <w:rPr>
          <w:sz w:val="22"/>
          <w:szCs w:val="22"/>
          <w:highlight w:val="white"/>
        </w:rPr>
        <w:t xml:space="preserve">аскаленных частей либо технологические аппараты имеют поверхности, нагретые до температуры самовоспламенения горючих паров, пылей или волокон не относятся в части их электрооборудования к пожароопасным. Класс среды в помещениях или среды наружных установок</w:t>
      </w:r>
      <w:r>
        <w:rPr>
          <w:sz w:val="22"/>
          <w:szCs w:val="22"/>
          <w:highlight w:val="white"/>
        </w:rPr>
        <w:t xml:space="preserve">,</w:t>
      </w:r>
      <w:r>
        <w:rPr>
          <w:sz w:val="22"/>
          <w:szCs w:val="22"/>
          <w:highlight w:val="white"/>
        </w:rPr>
        <w:t xml:space="preserve"> за пределами укачанной 5-метровой зоны</w:t>
      </w:r>
      <w:r>
        <w:rPr>
          <w:sz w:val="22"/>
          <w:szCs w:val="22"/>
          <w:highlight w:val="white"/>
        </w:rPr>
        <w:t xml:space="preserve">,</w:t>
      </w:r>
      <w:r>
        <w:rPr>
          <w:sz w:val="22"/>
          <w:szCs w:val="22"/>
          <w:highlight w:val="white"/>
        </w:rPr>
        <w:t xml:space="preserve"> следует определять в зависимости от технологических процессов, применяемых в этой среде.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4.</w:t>
      </w:r>
      <w:r>
        <w:rPr>
          <w:sz w:val="22"/>
          <w:szCs w:val="22"/>
          <w:highlight w:val="white"/>
        </w:rPr>
        <w:t xml:space="preserve">Зоны в помещениях и зоны наружных установок, в которых твердые, жидкие и газообразные горючие вещества сжигаются в качестве топлива или утилизируются путем сжигания, не относятся в части их электрооборудования к пожароопасным.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5.</w:t>
      </w:r>
      <w:r>
        <w:rPr>
          <w:sz w:val="22"/>
          <w:szCs w:val="22"/>
          <w:highlight w:val="white"/>
        </w:rPr>
        <w:t xml:space="preserve">Зоны в пом</w:t>
      </w:r>
      <w:r>
        <w:rPr>
          <w:sz w:val="22"/>
          <w:szCs w:val="22"/>
          <w:highlight w:val="white"/>
        </w:rPr>
        <w:t xml:space="preserve">ещениях вытяжных вентиляторов, а также в помещениях приточных вентиляторов (если приточные системы работают с применением рециркуляции воздуха), обслуживающих помещения с пожароопасными зонами класса П-II, относятся также к пожароопасным зонам класса П-II.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6.</w:t>
      </w:r>
      <w:r>
        <w:rPr>
          <w:sz w:val="22"/>
          <w:szCs w:val="22"/>
          <w:highlight w:val="white"/>
        </w:rPr>
        <w:t xml:space="preserve">Зоны в помещениях вентиляторов местных отсосов относятся к пожароопасным зонам того же класса, что и обслуживаемая ими зона.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7. </w:t>
      </w:r>
      <w:r>
        <w:rPr>
          <w:sz w:val="22"/>
          <w:szCs w:val="22"/>
          <w:highlight w:val="white"/>
        </w:rPr>
        <w:t xml:space="preserve">Для вентиляторов, установленных за наружными ограждающими конструкциями и обслуживающих пожароопасные зоны класса П-II и пожароопасные зоны любого класса местных отсосов, электродвигатели выбираются как для пожароопасной зоны класса П-III.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8.</w:t>
      </w:r>
      <w:r>
        <w:rPr>
          <w:sz w:val="22"/>
          <w:szCs w:val="22"/>
          <w:highlight w:val="white"/>
        </w:rPr>
        <w:t xml:space="preserve">Определение границ и класса пожароопасных зон должно производиться техн</w:t>
      </w:r>
      <w:r>
        <w:rPr>
          <w:sz w:val="22"/>
          <w:szCs w:val="22"/>
          <w:highlight w:val="white"/>
        </w:rPr>
        <w:t xml:space="preserve">ологами совместно с </w:t>
      </w:r>
      <w:r>
        <w:rPr>
          <w:sz w:val="22"/>
          <w:szCs w:val="22"/>
          <w:highlight w:val="white"/>
        </w:rPr>
        <w:t xml:space="preserve">проектной или эксплуатационной организации.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9.</w:t>
      </w:r>
      <w:r>
        <w:rPr>
          <w:sz w:val="22"/>
          <w:szCs w:val="22"/>
          <w:highlight w:val="white"/>
        </w:rPr>
        <w:t xml:space="preserve">В помещениях с производствами (и складов) категории В электрооборудование должно удовлетворять, как правило, требованиям гл. 7.4 к электроустановкам в пожароопасных зонах соответствующего класса.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10.</w:t>
      </w:r>
      <w:r>
        <w:rPr>
          <w:sz w:val="22"/>
          <w:szCs w:val="22"/>
          <w:highlight w:val="white"/>
        </w:rPr>
        <w:t xml:space="preserve">Пр</w:t>
      </w:r>
      <w:r>
        <w:rPr>
          <w:sz w:val="22"/>
          <w:szCs w:val="22"/>
          <w:highlight w:val="white"/>
        </w:rPr>
        <w:t xml:space="preserve">и размещении в помещениях или наружных установках единичного пожароопасного оборудования, когда специальные меры против распространения пожара не предусмотрены, зона в пределах до 3 м по горизонтали и вертикали от этого оборудования является пожароопасной.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11.</w:t>
      </w:r>
      <w:r>
        <w:rPr>
          <w:sz w:val="22"/>
          <w:szCs w:val="22"/>
          <w:highlight w:val="white"/>
        </w:rPr>
        <w:t xml:space="preserve">При выборе электрооборудования, устанавливаемого в пожароопасных зонах, необходимо учитывать также условия окружающей среды (химическую активность, атмосферные осадки и т. п.).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12.</w:t>
      </w:r>
      <w:r>
        <w:rPr>
          <w:sz w:val="22"/>
          <w:szCs w:val="22"/>
          <w:highlight w:val="white"/>
        </w:rPr>
        <w:t xml:space="preserve">Неподвижные </w:t>
      </w:r>
      <w:r>
        <w:rPr>
          <w:sz w:val="22"/>
          <w:szCs w:val="22"/>
          <w:highlight w:val="white"/>
        </w:rPr>
        <w:t xml:space="preserve">контактные соединения в пожароопасных зонах любого класса должны выполняться сваркой, опрессовкой, пайкой, свинчиванием или иным равноценным способом. Разборные контактные соединения должны быть снабжены приспособлением для предотвращения самоотвинчивания.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13.</w:t>
      </w:r>
      <w:r>
        <w:rPr>
          <w:sz w:val="22"/>
          <w:szCs w:val="22"/>
          <w:highlight w:val="white"/>
        </w:rPr>
        <w:t xml:space="preserve">Защита зданий, сооружений и наружных установок</w:t>
      </w:r>
      <w:r>
        <w:rPr>
          <w:sz w:val="22"/>
          <w:szCs w:val="22"/>
          <w:highlight w:val="white"/>
        </w:rPr>
        <w:t xml:space="preserve">, содержащих пожароопасные зоны, от прямых ударов молнии и вторичных ее проявлений, а также заземление установленного в них оборудования (металлических сосудов, трубопроводов и т. п.), содержащего горючие жидкости, порошкообразные или волокнистые материалы</w:t>
      </w:r>
      <w:r>
        <w:rPr>
          <w:sz w:val="22"/>
          <w:szCs w:val="22"/>
          <w:highlight w:val="white"/>
        </w:rPr>
        <w:t xml:space="preserve"> и т. п., для предотвращения искрения, обусловленного статическим электричеством, должны выполняться в соответствии с действующими нормативами по проектированию и устройству молниезащиты зданий и сооружений и защиты установок от статического электричества.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14.</w:t>
      </w:r>
      <w:r>
        <w:rPr>
          <w:sz w:val="22"/>
          <w:szCs w:val="22"/>
          <w:highlight w:val="white"/>
        </w:rPr>
        <w:t xml:space="preserve">В пожароопасных зонах любого класса должны быть предусмотрены меры для снятия статических зарядов с оборудования.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726" w:right="-567" w:firstLine="547"/>
        <w:jc w:val="center"/>
        <w:spacing w:before="325"/>
        <w:shd w:val="clear" w:color="ffffff" w:themeColor="background1" w:fill="ffffff" w:themeFill="background1"/>
        <w:tabs>
          <w:tab w:val="left" w:pos="0" w:leader="none"/>
          <w:tab w:val="left" w:pos="971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  <w:t xml:space="preserve">7</w:t>
      </w:r>
      <w:r>
        <w:rPr>
          <w:b/>
          <w:bCs/>
          <w:color w:val="000000"/>
          <w:sz w:val="22"/>
          <w:szCs w:val="22"/>
          <w:highlight w:val="white"/>
        </w:rPr>
        <w:t xml:space="preserve">. Классификация электрооборудования по взрывопожарной и пожарной опасности.</w:t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1"/>
        <w:ind w:left="49" w:right="-567" w:firstLine="547"/>
        <w:jc w:val="both"/>
        <w:spacing w:before="164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1"/>
          <w:sz w:val="22"/>
          <w:szCs w:val="22"/>
          <w:highlight w:val="white"/>
        </w:rPr>
        <w:t xml:space="preserve">Классификация электрооборудования по взрывопожарной и пожарной опасности </w:t>
      </w:r>
      <w:r>
        <w:rPr>
          <w:color w:val="000000"/>
          <w:spacing w:val="-1"/>
          <w:sz w:val="22"/>
          <w:szCs w:val="22"/>
          <w:highlight w:val="white"/>
        </w:rPr>
        <w:t xml:space="preserve">должна применяться для определения области его безопасного применения и соответствующей этой области маркировки электрооборудования, а также для определения требований </w:t>
      </w:r>
      <w:r>
        <w:rPr>
          <w:color w:val="000000"/>
          <w:sz w:val="22"/>
          <w:szCs w:val="22"/>
          <w:highlight w:val="white"/>
        </w:rPr>
        <w:t xml:space="preserve">пожарной безопасности при эксплуатации электр</w:t>
      </w:r>
      <w:r>
        <w:rPr>
          <w:color w:val="000000"/>
          <w:sz w:val="22"/>
          <w:szCs w:val="22"/>
          <w:highlight w:val="white"/>
        </w:rPr>
        <w:t xml:space="preserve">ооборудования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  <w:outlineLvl w:val="3"/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.1.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Классификация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электрооборудования по пожаровзры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воопасности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В зависимости от степени пожаровзрывоопасности и пожарной опасности электрооборудование подразделяется на следующие виды: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Э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лектрооборудование без средств по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жаровзрывозащиты.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ожарозащищенное электрообору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дование (для пожароопасных зон).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В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зрывозащищенное электрооборудование (для взрывоопасных зон).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.1.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2. Под степенью пожаровзрывоопасности и пожарной опасности электрооборудования понимается опасность возникновения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источника зажигания внутри электрооборудования и (или) опасность контакта источника зажигания с окружающей электрооборудование горючей средой. Электрооборудование без средств пожаровзрывозащиты по уровням пожарной защиты и взрывозащиты не классифицируется.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.2.</w:t>
      </w: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Классификация пожарозащищенного электрооборудования</w:t>
      </w: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.2.1.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Электрооборудование, применяемое в пожароо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пасных зонах, классифицируется по степени защиты от проникновения внутрь воды и внешних твердых предметов, обеспечиваемой конструкцией этого электрооборудования. Классификация пожарозащищенного электрооборудования осуществляется в соответствии с таблицами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и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 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Методы определения степени защиты оболочки пожарозащищенного электрооборудования устанавливаются нормативными документами по пожарной безопасности.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.2.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3. Маркировка степени защиты оболочки электрооборудования осуществляется при помощи международного знака защиты (IP) и двух цифр, первая из которых означает защиту от попадания твердых предметов, вторая - от проникновения воды.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                                                                                                                        Таблица 1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center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center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СТЕПЕНЬ ЗАЩИТЫ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center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ПОЖАРОЗАЩИЩЕННОГО ЭЛЕКТРООБОРУДОВАНИЯ ОТ ВНЕШНИХ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center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ТВЕРДЫХ ПРЕДМЕТОВ   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center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                      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center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tbl>
      <w:tblPr>
        <w:tblW w:w="10206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1560"/>
        <w:gridCol w:w="8646"/>
      </w:tblGrid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0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Первая  </w:t>
              <w:br w:type="textWrapping" w:clear="all"/>
              <w:t xml:space="preserve">цифра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4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jc w:val="center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Краткое описание степени защиты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0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4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нет защиты  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1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4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внешних твердых предметов диаметром 50 и более     </w:t>
              <w:br w:type="textWrapping" w:clear="all"/>
              <w:t xml:space="preserve">миллиметров 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2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4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внешних твердых предметов диаметром 12,5 и более   </w:t>
              <w:br w:type="textWrapping" w:clear="all"/>
              <w:t xml:space="preserve">миллиметра  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3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4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внешних твердых предметов диаметром 2,5 и более    </w:t>
              <w:br w:type="textWrapping" w:clear="all"/>
              <w:t xml:space="preserve">миллиметра  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4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4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внешних твердых предметов диаметром 1 и более      </w:t>
              <w:br w:type="textWrapping" w:clear="all"/>
              <w:t xml:space="preserve">миллиметра  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5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4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пылезащищено; защищено от проникновения пыли в количестве,     </w:t>
              <w:br w:type="textWrapping" w:clear="all"/>
              <w:t xml:space="preserve">нарушающем нормальную работу оборудования или снижающем его    </w:t>
              <w:br w:type="textWrapping" w:clear="all"/>
              <w:t xml:space="preserve">безопасность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6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4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пыленепроницаемо; защищено от проникновения пыли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</w:tbl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right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  <w:outlineLvl w:val="1"/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Таблица 2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center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СТЕПЕНЬ ЗАЩИТЫ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center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ПОЖАРОЗАЩИЩЕННОГО ЭЛЕКТРООБОРУДОВАНИЯ ОТ ПРОНИКНОВЕНИЯ ВОДЫ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center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tbl>
      <w:tblPr>
        <w:tblW w:w="10206" w:type="dxa"/>
        <w:tblInd w:w="-356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1276"/>
        <w:gridCol w:w="8930"/>
      </w:tblGrid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0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Вторая</w:t>
              <w:br w:type="textWrapping" w:clear="all"/>
              <w:t xml:space="preserve">цифра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3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jc w:val="center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Краткое описание степени защиты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0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3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нет защиты     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1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3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вертикально падающих капель воды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2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3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вертикально падающих капель воды, когда оболочка      </w:t>
              <w:br w:type="textWrapping" w:clear="all"/>
              <w:t xml:space="preserve">отклонена на угол не более 15 градусов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3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3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воды, падающей в виде дождя под углом не более        </w:t>
              <w:br w:type="textWrapping" w:clear="all"/>
              <w:t xml:space="preserve">60 градусов    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4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3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сплошного обрызгивания любого направления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5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3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водяных струй из сопла с внутренним диаметром         </w:t>
              <w:br w:type="textWrapping" w:clear="all"/>
              <w:t xml:space="preserve">6,3 миллиметра 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6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3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водяных струй из сопла с внутренним диаметром         </w:t>
              <w:br w:type="textWrapping" w:clear="all"/>
              <w:t xml:space="preserve">12,5 миллиметра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7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3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воздействия при погружении в воду не более чем на 30  </w:t>
              <w:br w:type="textWrapping" w:clear="all"/>
              <w:t xml:space="preserve">минут          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8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30" w:type="dxa"/>
            <w:vAlign w:val="top"/>
            <w:textDirection w:val="lrTb"/>
            <w:noWrap w:val="false"/>
          </w:tcPr>
          <w:p>
            <w:pPr>
              <w:pStyle w:val="1029"/>
              <w:ind w:right="-567" w:firstLine="547"/>
              <w:shd w:val="clear" w:color="ffffff" w:themeColor="background1" w:fill="ffffff" w:themeFill="background1"/>
              <w:widowControl/>
              <w:tabs>
                <w:tab w:val="left" w:pos="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защищено от воздействия при погружении в воду более чем на        </w:t>
              <w:br w:type="textWrapping" w:clear="all"/>
              <w:t xml:space="preserve">30 минут                            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</w:tr>
    </w:tbl>
    <w:p>
      <w:pPr>
        <w:pStyle w:val="1021"/>
        <w:ind w:right="-567" w:firstLine="547"/>
        <w:jc w:val="both"/>
        <w:spacing w:before="282"/>
        <w:shd w:val="clear" w:color="ffffff" w:themeColor="background1" w:fill="ffffff" w:themeFill="background1"/>
        <w:tabs>
          <w:tab w:val="left" w:pos="0" w:leader="none"/>
          <w:tab w:val="left" w:pos="1155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-6283324</wp:posOffset>
                </wp:positionH>
                <wp:positionV relativeFrom="paragraph">
                  <wp:posOffset>-330199</wp:posOffset>
                </wp:positionV>
                <wp:extent cx="5420360" cy="0"/>
                <wp:effectExtent l="0" t="0" r="0" b="0"/>
                <wp:wrapNone/>
                <wp:docPr id="1" name="_x0000_s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42036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524288;mso-wrap-distance-left:9.00pt;mso-wrap-distance-top:0.00pt;mso-wrap-distance-right:9.00pt;mso-wrap-distance-bottom:0.00pt;visibility:visible;" from="-494.7pt,-26.0pt" to="-67.9pt,-26.0pt" fillcolor="#FFFFFF" strokecolor="#000000" strokeweight="1.00pt"/>
            </w:pict>
          </mc:Fallback>
        </mc:AlternateContent>
      </w:r>
      <w:r>
        <w:rPr>
          <w:bCs/>
          <w:color w:val="000000"/>
          <w:sz w:val="22"/>
          <w:szCs w:val="22"/>
          <w:highlight w:val="white"/>
        </w:rPr>
        <w:t xml:space="preserve">7</w:t>
      </w:r>
      <w:r>
        <w:rPr>
          <w:bCs/>
          <w:color w:val="000000"/>
          <w:sz w:val="22"/>
          <w:szCs w:val="22"/>
          <w:highlight w:val="white"/>
        </w:rPr>
        <w:t xml:space="preserve">.3.</w:t>
      </w:r>
      <w:r>
        <w:rPr>
          <w:bCs/>
          <w:color w:val="000000"/>
          <w:sz w:val="22"/>
          <w:szCs w:val="22"/>
          <w:highlight w:val="white"/>
        </w:rPr>
        <w:t xml:space="preserve"> </w:t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Классификация взрывозащищенного электрооборудования</w:t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.3.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1. Взрывозащищенное электрооборудование классифицируется по уровням взрывозащиты, видам взрывозащиты, группам и температурным классам.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.3.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2. Взрывозащищенное электрооборудование по уровням взрывозащиты подразделяется на следующие виды: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собовзрывобезопасное электр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ооборудование (уровень 0).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В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зрывобезопасное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электрооборудование (уровень 1).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Э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лектрооборудование повышенной надежности против взрыва (уровень 2).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.3.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3. Особовзрывобезопасное электрооборудование - это взрывобезопасное электрооборудование с дополнительными средствами взрывозащиты.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.3.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4. Взрывобезопасное электрооборудование обеспечивает взрывозащиту как при нормальном режиме работы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оборудования, так и при повреждении, за исключением повреждения средств взрывозащиты. Электрооборудование повышенной надежности против взрыва обеспечивает взрывозащиту только при нормальном режиме работы оборудования (при отсутствии аварий и повреждений).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.3.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5. Взрывозащищенное электрооборудование по видам взрывозащиты подразделяется на оборудование, имеющее: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В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зрывонепрон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ицаемую оболочку (d).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З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аполнение или продувку оболочки под избыточн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ым давлением защитным газом (р).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скробе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зопасную электрическую цепь (i).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К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варцевое заполнение обол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очки с токоведущими частями (q).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М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асляное заполнение оболочки с токоведущими ча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стями (o).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6) 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пециальный вид взрывозащиты, определ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яемый особенностями объекта (s).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7) Л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юбой иной вид защиты (e).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.3.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6. Взрывозащищенное электрооборудование по допустимости применения в зонах подразделяется на оборудование: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промышленными газами и парами (групп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 II и подгруппы IIA, IIB, IIC).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рудничным метаном (группа I).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.3.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7. В зависимости от наибольшей допустимой температуры поверхности взрывозащищенное электрооборудование группы II подразделяется на следующие температурные классы: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Т1 (450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градусов Цельсия).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Т2 (300 градусов Цельсия).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Т3 (200 градусов Цельсия).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Т4 (135 градусов Цельсия).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Т5 (100 градусов Цельсия).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6) Т6 (85 градусов Цельсия).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.3.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8. Взрывозащищенное электрооборудование должно иметь маркировку. В приведенной ниже последовательности должны указываться: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З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нак уровня взрывозащит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ы электрооборудования (2, 1, 0).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З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нак, относящий электрооборуд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ование к взрывозащищенному (Ex).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З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нак вида взр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ывозащиты (d, p, i, q, o, s, e).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З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нак группы или подгруппы электрооборудования (I, II, IIA, IIB, IIC)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З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нак температурного класса электрооборудования (Т1, Т2, Т3, Т4, Т5, Т6).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6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.3.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9. Методы испытания взрывозащищенного электрооборудования на принадлежность к соответствующему уровню, виду, группе (подгруппе), температурному классу устанавливаются нормативными документами по пожарной безопасности.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left="1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ff"/>
          <w:sz w:val="22"/>
          <w:szCs w:val="22"/>
          <w:highlight w:val="white"/>
        </w:rPr>
      </w:pPr>
      <w:r>
        <w:rPr>
          <w:color w:val="0000ff"/>
          <w:sz w:val="22"/>
          <w:szCs w:val="22"/>
          <w:highlight w:val="white"/>
        </w:rPr>
      </w:r>
      <w:r>
        <w:rPr>
          <w:color w:val="0000ff"/>
          <w:sz w:val="22"/>
          <w:szCs w:val="22"/>
          <w:highlight w:val="white"/>
        </w:rPr>
      </w:r>
      <w:r>
        <w:rPr>
          <w:color w:val="0000ff"/>
          <w:sz w:val="22"/>
          <w:szCs w:val="22"/>
          <w:highlight w:val="white"/>
        </w:rPr>
      </w:r>
    </w:p>
    <w:p>
      <w:pPr>
        <w:pStyle w:val="1021"/>
        <w:ind w:right="-567"/>
        <w:jc w:val="center"/>
        <w:spacing w:before="274" w:line="279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  <w:t xml:space="preserve">8</w:t>
      </w:r>
      <w:r>
        <w:rPr>
          <w:b/>
          <w:bCs/>
          <w:color w:val="000000"/>
          <w:sz w:val="22"/>
          <w:szCs w:val="22"/>
          <w:highlight w:val="white"/>
        </w:rPr>
        <w:t xml:space="preserve">. </w:t>
      </w:r>
      <w:r>
        <w:rPr>
          <w:b/>
          <w:bCs/>
          <w:sz w:val="22"/>
          <w:szCs w:val="22"/>
          <w:highlight w:val="white"/>
        </w:rPr>
        <w:t xml:space="preserve">Классификация зданий, сооружений и помещений по взрывопожарной </w:t>
      </w:r>
      <w:r>
        <w:rPr>
          <w:b/>
          <w:bCs/>
          <w:spacing w:val="-1"/>
          <w:sz w:val="22"/>
          <w:szCs w:val="22"/>
          <w:highlight w:val="white"/>
        </w:rPr>
        <w:t xml:space="preserve">и пожарной 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187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Классификация зданий, сооружений, строений и помещений по пожарной и взрывопожарной опасности при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меняется для установления требований пожарной безопасности, направленных на предотвращение возможности возникновения пожара и обеспечение противопожарной защиты людей и имущества в случае возникновения пожара в зданиях, сооружениях, строениях и помещениях.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1. По пожарной и взрывопожарной опасности помещения производственного и складского назначения независимо от их функционального назначения подразделяются на следующие категории: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овыш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енная взрывопожароопасность (А).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Взрывопожароопасность (Б).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Пожароопасность (В1 - В4).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Умеренная пожароопасность (Г).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ониженная пожароопасность (Д).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2. Здания, сооружения,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и помещения иного назначения разделению на категории не подлежат.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3. Категории помещений по пожарной и взрывопо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жарной опасности определяются исходя из вида находящихся в помещениях горючих веществ и материалов, их количества и пожароопасных свойств, а также исходя из объемно-планировочных решений помещений и характеристик проводимых в них технологических процессов.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4. Определение категорий помещений следует осуществлять путем последовательной проверки принадлежности помещения к категориям от наиболее опасной (А) к наименее опасной (Д).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5.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К категории А относятся помещения, в которых находятся (обращаются) горючие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газы, легковоспламеняющиеся жидкости с температурой вспышки не более 28 градусов Цельсия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в таком количестве, что могут образовывать взрывоопасные парогазовоздушные смеси, при воспламенении которых развивается расчетное избыточное давление взрыва в помещен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ии, превышающее 5 килопаскалей, и (или) вещества и материалы,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способные взрываться и гореть при взаимодействии с водой, кислородом воздуха или друг с другом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, в таком количестве, что расчетное избыточное давление взрыва в помещении превышает 5 килопаскалей.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6. К категории Б относятся помещения, в которых находятся (обращаются) горючие пыли или волокна, легковоспламеняющиеся жидкости с температурой вспышки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более 28 градусов Цельсия, горючие жидкости в таком количестве, что могут образовывать взрывоопасные пылевоздушные или паровоздушные смеси, при воспламенении которых развивается расчетное избыточное давление взрыва в помещении, превышающее 5 килопаскалей.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7. К категориям В1 - В4 относятся помещения, в которых находятся (обращаются) горючие и трудногорючие жидкости, твердые горючие и трудногорючие вещест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ва и материалы (в том числе пыли и волокна), вещества и материалы, способные при взаимодействии с водой, кислородом воздуха или друг с другом только гореть, при условии, что помещения, в которых они находятся (обращаются), не относятся к категории А или Б.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8. Отнесение помещения к катег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ории В1, В2, В3 или В4 осуществляется в зависимости от количества и способа размещения пожарной нагрузки в указанном помещении и его объемно-планировочных характеристик, а также от пожароопасных свойств веществ и материалов, составляющих пожарную нагрузку.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9. К категории Г относятся помещения, в которых находятся (обращаются) негорючие вещества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и материалы в горячем, раскаленном или расплавленном состоянии, процесс обработки которых сопровождается выделением лучистого тепла, искр и пламени, и (или) горючие газы, жидкости и твердые вещества, которые сжигаются или утилизируются в качестве топлива.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10. К категории Д относятся помещения, в которых находятся (обращаются) негорючие вещества и материалы в холодном состоянии.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Категор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ии зданий, сооружений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по пожарной и взрывопожарной опасности определяются исходя из доли и суммированной площади помещений той или иной категории опасности в этом здании, сооружении, строении.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12. Здание относится к категории А, если в нем суммированная площадь помещений категории А превышает 5 процентов площади всех помещений или 200 квадратных метров.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13. Здание не относится к ка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тегории А, если суммированная площадь помещений категории А в здании не превышает 25 процентов суммированной площади всех размещенных в нем помещений (но не более 1000 квадратных метров) и эти помещения оснащаются установками автоматического пожаротушения.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14. Здание относится к категории Б, если одновременно выполнены следующие условия: здание не относится к категории А и суммированная площадь помещений категорий А и Б превышает 5 процентов суммированной площади всех помещений или 200 квадратных метров.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15. Здание не относится к катего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рии Б, если суммированная площадь помещений категорий А и Б в здании не превышает 25 процентов суммированной площади всех размещенных в нем помещений (но не более 1000 квадратных метров) и эти помещения оснащаются установками автоматического пожаротушения.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16. Здание относится к категории В, если одновременно вы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полнены следующие условия: здание не относится к категории А или Б и суммированная площадь помещений категорий А, Б, В1, В2 и В3 превышает 5 процентов (10 процентов, если в здании отсутствуют помещения категорий А и Б) суммированной площади всех помещений.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17. Здание не относится к категории В, если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суммированная площадь помещений категорий А, Б, В1, В2 и В3 в здании не превышает 25 процентов суммированной площади всех размещенных в нем помещений (но не более 3500 квадратных метров) и эти помещения оснащаются установками автоматического пожаротушения.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18. Здание относится к категории Г, если одновременно выполнены следующие условия: здание не относится к категории А, Б или В и суммированная площадь помещений категорий А, Б, В1, В2, В3 и Г превышает 5 процентов суммированной площади всех помещений.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19. Здание не относится к категории Г, если суммированная площадь помещ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ений категорий А, Б, В1, В2, В3 и Г в здании не превышает 25 процентов суммированной площади всех размещенных в нем помещений (но не более 5000 квадратных метров) и помещения категорий А, Б, В1, В2 и В3 оснащаются установками автоматического пожаротушения.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20. Здание относится к категории Д, если оно не относится к категории А, Б, В или Г.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21. Методы определения классификационных признаков отнесения зданий и помещений производственного и складского назначения к категориям по пожарной и взрывопожарной опасности устанавливаются нормативными документами по пожарной безопасности.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22. Категории зданий, сооружений, строений и помещений производственного и складского назначения по пожарной и взрывопожарной опасности указываются в проектной документации на объекты капитального строительства и реконструкции.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ff"/>
          <w:spacing w:val="-2"/>
          <w:sz w:val="22"/>
          <w:szCs w:val="22"/>
          <w:highlight w:val="white"/>
        </w:rPr>
      </w:pPr>
      <w:r>
        <w:rPr>
          <w:color w:val="0000ff"/>
          <w:spacing w:val="-2"/>
          <w:sz w:val="22"/>
          <w:szCs w:val="22"/>
          <w:highlight w:val="white"/>
        </w:rPr>
      </w:r>
      <w:r>
        <w:rPr>
          <w:color w:val="0000ff"/>
          <w:spacing w:val="-2"/>
          <w:sz w:val="22"/>
          <w:szCs w:val="22"/>
          <w:highlight w:val="white"/>
        </w:rPr>
      </w:r>
      <w:r>
        <w:rPr>
          <w:color w:val="0000ff"/>
          <w:spacing w:val="-2"/>
          <w:sz w:val="22"/>
          <w:szCs w:val="22"/>
          <w:highlight w:val="white"/>
        </w:rPr>
      </w:r>
    </w:p>
    <w:p>
      <w:pPr>
        <w:pStyle w:val="1021"/>
        <w:ind w:left="945" w:right="-567" w:firstLine="547"/>
        <w:jc w:val="both"/>
        <w:spacing w:before="274" w:line="279" w:lineRule="exact"/>
        <w:shd w:val="clear" w:color="ffffff" w:themeColor="background1" w:fill="ffffff" w:themeFill="background1"/>
        <w:tabs>
          <w:tab w:val="left" w:pos="0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  <w:t xml:space="preserve">9</w:t>
      </w:r>
      <w:r>
        <w:rPr>
          <w:b/>
          <w:bCs/>
          <w:color w:val="000000"/>
          <w:sz w:val="22"/>
          <w:szCs w:val="22"/>
          <w:highlight w:val="white"/>
        </w:rPr>
        <w:t xml:space="preserve">. Классификация пожарной техники.</w:t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color w:val="ff0000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ff0000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ff0000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ff0000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Классификация пожарной техники используется для определения ее назначения, области применения, а также для установления требований пожарной безопасности при эксплуатации пожарной техники.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9.1.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Пожарная техника в зависимости от назначения и области применения подразделяется на следующие типы: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Первичные средства пожаротушения.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Мобильные средства пожаротушения.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Установки пожаротушения.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Средства пожарной автоматики.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Пожарное оборудование.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6) 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редства индивидуальной защ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иты и спасения людей при пожаре.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ожарный инструмент (механиз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ированный и немеханизированный).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  <w:tab w:val="left" w:pos="867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8) П</w:t>
      </w:r>
      <w:r>
        <w:rPr>
          <w:sz w:val="22"/>
          <w:szCs w:val="22"/>
          <w:highlight w:val="white"/>
        </w:rPr>
        <w:t xml:space="preserve">ожарные сигнализация, связь и оповещение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  <w:tab w:val="left" w:pos="867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9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2</w:t>
      </w:r>
      <w:r>
        <w:rPr>
          <w:sz w:val="22"/>
          <w:szCs w:val="22"/>
          <w:highlight w:val="white"/>
        </w:rPr>
        <w:t xml:space="preserve">. </w:t>
      </w:r>
      <w:r>
        <w:rPr>
          <w:sz w:val="22"/>
          <w:szCs w:val="22"/>
          <w:highlight w:val="white"/>
        </w:rPr>
        <w:t xml:space="preserve">Первичные средства пожаротушения предназначены для использования работниками организаций, личным составом подразделений пожарной охраны и иными лицами в целях борьбы с пожарами и подразделяются на следующие типы: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ерено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сные и передвижные огнетушители.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ожарные краны и средст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ва обеспечения их использования.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Пожарный инвентарь.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окрывала для изоляции очага возгорания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ff"/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9.2</w:t>
      </w:r>
      <w:r>
        <w:rPr>
          <w:sz w:val="22"/>
          <w:szCs w:val="22"/>
          <w:highlight w:val="white"/>
        </w:rPr>
        <w:t xml:space="preserve">.1.</w:t>
      </w:r>
      <w:r>
        <w:rPr>
          <w:color w:val="000000"/>
          <w:spacing w:val="-2"/>
          <w:sz w:val="22"/>
          <w:szCs w:val="22"/>
          <w:highlight w:val="white"/>
        </w:rPr>
        <w:t xml:space="preserve">Переносные и передвижные огнетушители должны обеспечивать тушение пожара од</w:t>
      </w:r>
      <w:r>
        <w:rPr>
          <w:color w:val="000000"/>
          <w:spacing w:val="-1"/>
          <w:sz w:val="22"/>
          <w:szCs w:val="22"/>
          <w:highlight w:val="white"/>
        </w:rPr>
        <w:t xml:space="preserve">ним человеком на площади, указанной в технической документации изготовителя.</w:t>
      </w:r>
      <w:r>
        <w:rPr>
          <w:color w:val="0000ff"/>
          <w:sz w:val="22"/>
          <w:szCs w:val="22"/>
          <w:highlight w:val="white"/>
        </w:rPr>
      </w:r>
      <w:r>
        <w:rPr>
          <w:color w:val="0000ff"/>
          <w:sz w:val="22"/>
          <w:szCs w:val="22"/>
          <w:highlight w:val="white"/>
        </w:rPr>
      </w:r>
    </w:p>
    <w:p>
      <w:pPr>
        <w:pStyle w:val="1021"/>
        <w:ind w:left="43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9.2</w:t>
      </w:r>
      <w:r>
        <w:rPr>
          <w:color w:val="000000"/>
          <w:spacing w:val="-2"/>
          <w:sz w:val="22"/>
          <w:szCs w:val="22"/>
          <w:highlight w:val="white"/>
        </w:rPr>
        <w:t xml:space="preserve">.2.</w:t>
      </w:r>
      <w:r>
        <w:rPr>
          <w:color w:val="000000"/>
          <w:spacing w:val="-2"/>
          <w:sz w:val="22"/>
          <w:szCs w:val="22"/>
          <w:highlight w:val="white"/>
        </w:rPr>
        <w:t xml:space="preserve">Прочностные характеристики конструктивных элементов переносных и передвижных </w:t>
      </w:r>
      <w:r>
        <w:rPr>
          <w:color w:val="000000"/>
          <w:spacing w:val="-1"/>
          <w:sz w:val="22"/>
          <w:szCs w:val="22"/>
          <w:highlight w:val="white"/>
        </w:rPr>
        <w:t xml:space="preserve">огнетушителей должны обеспечивать безопасность их применения при тушении пожара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43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9.2</w:t>
      </w:r>
      <w:r>
        <w:rPr>
          <w:color w:val="000000"/>
          <w:spacing w:val="-1"/>
          <w:sz w:val="22"/>
          <w:szCs w:val="22"/>
          <w:highlight w:val="white"/>
        </w:rPr>
        <w:t xml:space="preserve">.3.</w:t>
      </w:r>
      <w:r>
        <w:rPr>
          <w:color w:val="000000"/>
          <w:spacing w:val="-1"/>
          <w:sz w:val="22"/>
          <w:szCs w:val="22"/>
          <w:highlight w:val="white"/>
        </w:rPr>
        <w:t xml:space="preserve">Эксплуатация огнетушителей должна проводит</w:t>
      </w:r>
      <w:r>
        <w:rPr>
          <w:color w:val="000000"/>
          <w:spacing w:val="-1"/>
          <w:sz w:val="22"/>
          <w:szCs w:val="22"/>
          <w:highlight w:val="white"/>
        </w:rPr>
        <w:t xml:space="preserve">ь</w:t>
      </w:r>
      <w:r>
        <w:rPr>
          <w:color w:val="000000"/>
          <w:spacing w:val="-1"/>
          <w:sz w:val="22"/>
          <w:szCs w:val="22"/>
          <w:highlight w:val="white"/>
        </w:rPr>
        <w:t xml:space="preserve">ся в соответствии с требованиями Норм пожарной безопасности  НПБ 166-97 «</w:t>
      </w:r>
      <w:r>
        <w:rPr>
          <w:color w:val="000000"/>
          <w:spacing w:val="-1"/>
          <w:sz w:val="22"/>
          <w:szCs w:val="22"/>
          <w:highlight w:val="white"/>
        </w:rPr>
        <w:t xml:space="preserve">Пожарная техника. </w:t>
      </w:r>
      <w:r>
        <w:rPr>
          <w:color w:val="000000"/>
          <w:spacing w:val="-1"/>
          <w:sz w:val="22"/>
          <w:szCs w:val="22"/>
          <w:highlight w:val="white"/>
        </w:rPr>
        <w:t xml:space="preserve">Огнетушители. Требования к эксплуатации»</w:t>
      </w:r>
      <w:r>
        <w:rPr>
          <w:color w:val="000000"/>
          <w:spacing w:val="-1"/>
          <w:sz w:val="22"/>
          <w:szCs w:val="22"/>
          <w:highlight w:val="white"/>
        </w:rPr>
        <w:t xml:space="preserve">, а также «Типовой инструкции по применению и техническому обслуживанию огнетушителей на энергетических предприятиях» (Утверждена Техническим директором ОАО РАО « ЕЭС России» 23.10.2007 г.).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9.2</w:t>
      </w:r>
      <w:r>
        <w:rPr>
          <w:color w:val="000000"/>
          <w:spacing w:val="-1"/>
          <w:sz w:val="22"/>
          <w:szCs w:val="22"/>
          <w:highlight w:val="white"/>
        </w:rPr>
        <w:t xml:space="preserve">.4.</w:t>
      </w:r>
      <w:r>
        <w:rPr>
          <w:color w:val="000000"/>
          <w:spacing w:val="-1"/>
          <w:sz w:val="22"/>
          <w:szCs w:val="22"/>
          <w:highlight w:val="white"/>
        </w:rPr>
        <w:t xml:space="preserve">Конструкция пожарных кранов должна обеспечивать возможность открывания запорного устройства одним человеком и подачи воды с расходами, установленными нормативными документами по пожарной безопасности.</w:t>
      </w:r>
      <w:r>
        <w:rPr>
          <w:color w:val="000000"/>
          <w:spacing w:val="-1"/>
          <w:sz w:val="22"/>
          <w:szCs w:val="22"/>
          <w:highlight w:val="white"/>
        </w:rPr>
        <w:t xml:space="preserve"> Проверка их работоспособности должна осуществляться не реже двух раз в год (весной и осенью). Перекатку рукавов на новую скатку необходимо проводить не реже одного раза в год.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9.2</w:t>
      </w:r>
      <w:r>
        <w:rPr>
          <w:color w:val="000000"/>
          <w:sz w:val="22"/>
          <w:szCs w:val="22"/>
          <w:highlight w:val="white"/>
        </w:rPr>
        <w:t xml:space="preserve">.5.</w:t>
      </w:r>
      <w:r>
        <w:rPr>
          <w:color w:val="000000"/>
          <w:sz w:val="22"/>
          <w:szCs w:val="22"/>
          <w:highlight w:val="white"/>
        </w:rPr>
        <w:t xml:space="preserve">Шкафы пожарные должны использоваться для размещения пожарных кранов, устройств ручного пуска систем противодымной защиты и внутреннего водопровода, первич</w:t>
      </w:r>
      <w:r>
        <w:rPr>
          <w:color w:val="000000"/>
          <w:spacing w:val="-1"/>
          <w:sz w:val="22"/>
          <w:szCs w:val="22"/>
          <w:highlight w:val="white"/>
        </w:rPr>
        <w:t xml:space="preserve">ных средств пожаротушения и другого пожарного оборудования.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3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9.2</w:t>
      </w:r>
      <w:r>
        <w:rPr>
          <w:color w:val="000000"/>
          <w:spacing w:val="-2"/>
          <w:sz w:val="22"/>
          <w:szCs w:val="22"/>
          <w:highlight w:val="white"/>
        </w:rPr>
        <w:t xml:space="preserve">.6.</w:t>
      </w:r>
      <w:r>
        <w:rPr>
          <w:color w:val="000000"/>
          <w:spacing w:val="-2"/>
          <w:sz w:val="22"/>
          <w:szCs w:val="22"/>
          <w:highlight w:val="white"/>
        </w:rPr>
        <w:t xml:space="preserve">Конструкция шкафов должна позволять быстро и безопасно использовать находящееся в них </w:t>
      </w:r>
      <w:r>
        <w:rPr>
          <w:color w:val="000000"/>
          <w:spacing w:val="-3"/>
          <w:sz w:val="22"/>
          <w:szCs w:val="22"/>
          <w:highlight w:val="white"/>
        </w:rPr>
        <w:t xml:space="preserve">оборудование.</w:t>
      </w:r>
      <w:r>
        <w:rPr>
          <w:color w:val="000000"/>
          <w:spacing w:val="-3"/>
          <w:sz w:val="22"/>
          <w:szCs w:val="22"/>
          <w:highlight w:val="white"/>
        </w:rPr>
      </w:r>
      <w:r>
        <w:rPr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left="3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3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9.2</w:t>
      </w:r>
      <w:r>
        <w:rPr>
          <w:color w:val="000000"/>
          <w:spacing w:val="-3"/>
          <w:sz w:val="22"/>
          <w:szCs w:val="22"/>
          <w:highlight w:val="white"/>
        </w:rPr>
        <w:t xml:space="preserve">.7.</w:t>
      </w:r>
      <w:r>
        <w:rPr>
          <w:color w:val="000000"/>
          <w:spacing w:val="-3"/>
          <w:sz w:val="22"/>
          <w:szCs w:val="22"/>
          <w:highlight w:val="white"/>
        </w:rPr>
        <w:t xml:space="preserve">Эксплуатация пожарных кранов и средств обеспечения их использования должна проводится в соответствии с «Типовой инструкцией по эксплуатации сетей противопожарного водоснабжения на</w:t>
      </w:r>
      <w:r>
        <w:rPr>
          <w:color w:val="000000"/>
          <w:spacing w:val="-3"/>
          <w:sz w:val="22"/>
          <w:szCs w:val="22"/>
          <w:highlight w:val="white"/>
        </w:rPr>
        <w:t xml:space="preserve"> энергетических предприятиях» (</w:t>
      </w:r>
      <w:r>
        <w:rPr>
          <w:color w:val="000000"/>
          <w:spacing w:val="-3"/>
          <w:sz w:val="22"/>
          <w:szCs w:val="22"/>
          <w:highlight w:val="white"/>
        </w:rPr>
        <w:t xml:space="preserve">Утверждена Техническим директором ОАО РАО «ЕЭС России»).</w:t>
      </w:r>
      <w:r>
        <w:rPr>
          <w:color w:val="000000"/>
          <w:spacing w:val="-3"/>
          <w:sz w:val="22"/>
          <w:szCs w:val="22"/>
          <w:highlight w:val="white"/>
        </w:rPr>
      </w:r>
      <w:r>
        <w:rPr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left="3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3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9.2</w:t>
      </w:r>
      <w:r>
        <w:rPr>
          <w:color w:val="000000"/>
          <w:spacing w:val="-3"/>
          <w:sz w:val="22"/>
          <w:szCs w:val="22"/>
          <w:highlight w:val="white"/>
        </w:rPr>
        <w:t xml:space="preserve">.</w:t>
      </w:r>
      <w:r>
        <w:rPr>
          <w:color w:val="000000"/>
          <w:spacing w:val="-3"/>
          <w:sz w:val="22"/>
          <w:szCs w:val="22"/>
          <w:highlight w:val="white"/>
        </w:rPr>
        <w:t xml:space="preserve">8</w:t>
      </w:r>
      <w:r>
        <w:rPr>
          <w:color w:val="000000"/>
          <w:spacing w:val="-3"/>
          <w:sz w:val="22"/>
          <w:szCs w:val="22"/>
          <w:highlight w:val="white"/>
        </w:rPr>
        <w:t xml:space="preserve">.</w:t>
      </w:r>
      <w:r>
        <w:rPr>
          <w:color w:val="000000"/>
          <w:spacing w:val="-3"/>
          <w:sz w:val="22"/>
          <w:szCs w:val="22"/>
          <w:highlight w:val="white"/>
        </w:rPr>
        <w:t xml:space="preserve">Пожарный инвентарь, покрывала для изоляции оча</w:t>
      </w:r>
      <w:r>
        <w:rPr>
          <w:color w:val="000000"/>
          <w:spacing w:val="-3"/>
          <w:sz w:val="22"/>
          <w:szCs w:val="22"/>
          <w:highlight w:val="white"/>
        </w:rPr>
        <w:t xml:space="preserve">га возгорания, емкости с</w:t>
      </w:r>
      <w:r>
        <w:rPr>
          <w:color w:val="000000"/>
          <w:spacing w:val="-3"/>
          <w:sz w:val="22"/>
          <w:szCs w:val="22"/>
          <w:highlight w:val="white"/>
        </w:rPr>
        <w:t xml:space="preserve"> песком должны проверяться на готовность к приме</w:t>
      </w:r>
      <w:r>
        <w:rPr>
          <w:color w:val="000000"/>
          <w:spacing w:val="-3"/>
          <w:sz w:val="22"/>
          <w:szCs w:val="22"/>
          <w:highlight w:val="white"/>
        </w:rPr>
        <w:t xml:space="preserve">нению не реже 1 раза в квартал</w:t>
      </w:r>
      <w:r>
        <w:rPr>
          <w:color w:val="000000"/>
          <w:spacing w:val="-3"/>
          <w:sz w:val="22"/>
          <w:szCs w:val="22"/>
          <w:highlight w:val="white"/>
        </w:rPr>
        <w:t xml:space="preserve"> с оформлением соответствующего акта.</w:t>
      </w:r>
      <w:r>
        <w:rPr>
          <w:color w:val="000000"/>
          <w:spacing w:val="-3"/>
          <w:sz w:val="22"/>
          <w:szCs w:val="22"/>
          <w:highlight w:val="white"/>
        </w:rPr>
      </w:r>
      <w:r>
        <w:rPr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left="3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3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9</w:t>
      </w:r>
      <w:r>
        <w:rPr>
          <w:color w:val="000000"/>
          <w:spacing w:val="-3"/>
          <w:sz w:val="22"/>
          <w:szCs w:val="22"/>
          <w:highlight w:val="white"/>
        </w:rPr>
        <w:t xml:space="preserve">.</w:t>
      </w:r>
      <w:r>
        <w:rPr>
          <w:color w:val="000000"/>
          <w:spacing w:val="-3"/>
          <w:sz w:val="22"/>
          <w:szCs w:val="22"/>
          <w:highlight w:val="white"/>
        </w:rPr>
        <w:t xml:space="preserve">2</w:t>
      </w:r>
      <w:r>
        <w:rPr>
          <w:color w:val="000000"/>
          <w:spacing w:val="-3"/>
          <w:sz w:val="22"/>
          <w:szCs w:val="22"/>
          <w:highlight w:val="white"/>
        </w:rPr>
        <w:t xml:space="preserve">.9.</w:t>
      </w:r>
      <w:r>
        <w:rPr>
          <w:color w:val="000000"/>
          <w:spacing w:val="-3"/>
          <w:sz w:val="22"/>
          <w:szCs w:val="22"/>
          <w:highlight w:val="white"/>
        </w:rPr>
        <w:t xml:space="preserve">Первичные средства должны быть технически исправны, доступны в любое время</w:t>
      </w:r>
      <w:r>
        <w:rPr>
          <w:color w:val="000000"/>
          <w:spacing w:val="-3"/>
          <w:sz w:val="22"/>
          <w:szCs w:val="22"/>
          <w:highlight w:val="white"/>
        </w:rPr>
        <w:t xml:space="preserve">, иметь инвентарные номера </w:t>
      </w:r>
      <w:r>
        <w:rPr>
          <w:color w:val="000000"/>
          <w:spacing w:val="-3"/>
          <w:sz w:val="22"/>
          <w:szCs w:val="22"/>
          <w:highlight w:val="white"/>
        </w:rPr>
        <w:t xml:space="preserve"> и находиться под постоянным надзором.</w:t>
      </w:r>
      <w:r>
        <w:rPr>
          <w:color w:val="000000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</w:r>
      <w:r>
        <w:rPr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left="3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9.2</w:t>
      </w:r>
      <w:r>
        <w:rPr>
          <w:color w:val="000000"/>
          <w:spacing w:val="-3"/>
          <w:sz w:val="22"/>
          <w:szCs w:val="22"/>
          <w:highlight w:val="white"/>
        </w:rPr>
        <w:t xml:space="preserve">.10.</w:t>
      </w:r>
      <w:r>
        <w:rPr>
          <w:color w:val="000000"/>
          <w:spacing w:val="-3"/>
          <w:sz w:val="22"/>
          <w:szCs w:val="22"/>
          <w:highlight w:val="white"/>
        </w:rPr>
        <w:t xml:space="preserve">Приказом по предприятию </w:t>
      </w:r>
      <w:r>
        <w:rPr>
          <w:color w:val="000000"/>
          <w:spacing w:val="-3"/>
          <w:sz w:val="22"/>
          <w:szCs w:val="22"/>
          <w:highlight w:val="white"/>
        </w:rPr>
        <w:t xml:space="preserve">между цехами должны быть распределены зоны технического обслуживания, назначены ответственные лица и созданы бригады (группы) для надзора и поддержания исправного состояния и постоянной готовности всех средств пожаротушения к использованию в случае пожара.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9.3</w:t>
      </w:r>
      <w:r>
        <w:rPr>
          <w:bCs/>
          <w:color w:val="000000"/>
          <w:sz w:val="22"/>
          <w:szCs w:val="22"/>
          <w:highlight w:val="white"/>
        </w:rPr>
        <w:t xml:space="preserve">.</w:t>
        <w:tab/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Мобильные средства пожаротушения</w:t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9.3</w:t>
      </w:r>
      <w:r>
        <w:rPr>
          <w:color w:val="000000"/>
          <w:spacing w:val="-1"/>
          <w:sz w:val="22"/>
          <w:szCs w:val="22"/>
          <w:highlight w:val="white"/>
        </w:rPr>
        <w:t xml:space="preserve">.1.</w:t>
      </w:r>
      <w:r>
        <w:rPr>
          <w:color w:val="000000"/>
          <w:spacing w:val="-1"/>
          <w:sz w:val="22"/>
          <w:szCs w:val="22"/>
          <w:highlight w:val="white"/>
        </w:rPr>
        <w:t xml:space="preserve">К мобильным средствам пожаротушения относятся транспортные или транспортируемые пожарные машины, предназначенные для использования личным составом подразделений пожарной охраны при тушении пожаров.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  <w:tab w:val="left" w:pos="8686" w:leader="none"/>
        </w:tabs>
        <w:rPr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         9.3</w:t>
      </w:r>
      <w:r>
        <w:rPr>
          <w:color w:val="000000"/>
          <w:spacing w:val="-3"/>
          <w:sz w:val="22"/>
          <w:szCs w:val="22"/>
          <w:highlight w:val="white"/>
        </w:rPr>
        <w:t xml:space="preserve">.2.</w:t>
      </w:r>
      <w:r>
        <w:rPr>
          <w:color w:val="000000"/>
          <w:spacing w:val="-3"/>
          <w:sz w:val="22"/>
          <w:szCs w:val="22"/>
          <w:highlight w:val="white"/>
        </w:rPr>
        <w:t xml:space="preserve">Мобильные средства пожаротушения подразделяются на: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47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  <w:tab w:val="left" w:pos="867" w:leader="none"/>
          <w:tab w:val="left" w:pos="8502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П</w:t>
      </w:r>
      <w:r>
        <w:rPr>
          <w:color w:val="000000"/>
          <w:spacing w:val="-3"/>
          <w:sz w:val="22"/>
          <w:szCs w:val="22"/>
          <w:highlight w:val="white"/>
        </w:rPr>
        <w:t xml:space="preserve">ожарные автомобили (основные и специальные)</w:t>
      </w:r>
      <w:r>
        <w:rPr>
          <w:color w:val="000000"/>
          <w:spacing w:val="-3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7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  <w:tab w:val="left" w:pos="86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</w:t>
      </w:r>
      <w:r>
        <w:rPr>
          <w:color w:val="000000"/>
          <w:spacing w:val="-1"/>
          <w:sz w:val="22"/>
          <w:szCs w:val="22"/>
          <w:highlight w:val="white"/>
        </w:rPr>
        <w:t xml:space="preserve">ожарные мотопомпы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7"/>
        </w:numPr>
        <w:ind w:right="-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</w:t>
      </w:r>
      <w:r>
        <w:rPr>
          <w:color w:val="000000"/>
          <w:spacing w:val="-1"/>
          <w:sz w:val="22"/>
          <w:szCs w:val="22"/>
          <w:highlight w:val="white"/>
        </w:rPr>
        <w:t xml:space="preserve">риспособленные технические средства (тягачи, прицепы и тракторы).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2"/>
          <w:sz w:val="22"/>
          <w:szCs w:val="22"/>
          <w:highlight w:val="white"/>
        </w:rPr>
        <w:t xml:space="preserve">9.3</w:t>
      </w:r>
      <w:r>
        <w:rPr>
          <w:color w:val="000000"/>
          <w:spacing w:val="2"/>
          <w:sz w:val="22"/>
          <w:szCs w:val="22"/>
          <w:highlight w:val="white"/>
        </w:rPr>
        <w:t xml:space="preserve">.3.</w:t>
      </w:r>
      <w:r>
        <w:rPr>
          <w:color w:val="000000"/>
          <w:spacing w:val="2"/>
          <w:sz w:val="22"/>
          <w:szCs w:val="22"/>
          <w:highlight w:val="white"/>
        </w:rPr>
        <w:t xml:space="preserve">Основные и специальные пожарные автомобили должны обеспечивать выполнение</w:t>
      </w:r>
      <w:r>
        <w:rPr>
          <w:color w:val="000000"/>
          <w:spacing w:val="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следующих функций: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48"/>
        </w:numPr>
        <w:ind w:right="-567"/>
        <w:jc w:val="both"/>
        <w:spacing w:before="6" w:line="276" w:lineRule="exact"/>
        <w:shd w:val="clear" w:color="ffffff" w:themeColor="background1" w:fill="ffffff" w:themeFill="background1"/>
        <w:tabs>
          <w:tab w:val="left" w:pos="0" w:leader="none"/>
          <w:tab w:val="left" w:pos="86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Д</w:t>
      </w:r>
      <w:r>
        <w:rPr>
          <w:color w:val="000000"/>
          <w:sz w:val="22"/>
          <w:szCs w:val="22"/>
          <w:highlight w:val="white"/>
        </w:rPr>
        <w:t xml:space="preserve">оставку к месту пожара боевого расчета, огнетушащих веществ, пожарного обору</w:t>
      </w:r>
      <w:r>
        <w:rPr>
          <w:color w:val="000000"/>
          <w:sz w:val="22"/>
          <w:szCs w:val="22"/>
          <w:highlight w:val="white"/>
        </w:rPr>
        <w:t xml:space="preserve">дования, средств индивидуальной защиты и </w:t>
      </w:r>
      <w:r>
        <w:rPr>
          <w:color w:val="000000"/>
          <w:sz w:val="22"/>
          <w:szCs w:val="22"/>
          <w:highlight w:val="white"/>
        </w:rPr>
        <w:t xml:space="preserve">спасения, пожарного инструмента.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8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  <w:tab w:val="left" w:pos="86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</w:t>
      </w:r>
      <w:r>
        <w:rPr>
          <w:color w:val="000000"/>
          <w:spacing w:val="-1"/>
          <w:sz w:val="22"/>
          <w:szCs w:val="22"/>
          <w:highlight w:val="white"/>
        </w:rPr>
        <w:t xml:space="preserve">роведение аварийно-спасательных работ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8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  <w:tab w:val="left" w:pos="86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</w:t>
      </w:r>
      <w:r>
        <w:rPr>
          <w:color w:val="000000"/>
          <w:spacing w:val="-1"/>
          <w:sz w:val="22"/>
          <w:szCs w:val="22"/>
          <w:highlight w:val="white"/>
        </w:rPr>
        <w:t xml:space="preserve">одачу в очаг пожара огнетушащих веществ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8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  <w:tab w:val="left" w:pos="86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</w:t>
      </w:r>
      <w:r>
        <w:rPr>
          <w:color w:val="000000"/>
          <w:spacing w:val="-1"/>
          <w:sz w:val="22"/>
          <w:szCs w:val="22"/>
          <w:highlight w:val="white"/>
        </w:rPr>
        <w:t xml:space="preserve">роведение специальных работ при тушении пожара.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9.3</w:t>
      </w:r>
      <w:r>
        <w:rPr>
          <w:color w:val="000000"/>
          <w:spacing w:val="-2"/>
          <w:sz w:val="22"/>
          <w:szCs w:val="22"/>
          <w:highlight w:val="white"/>
        </w:rPr>
        <w:t xml:space="preserve">.4.</w:t>
      </w:r>
      <w:r>
        <w:rPr>
          <w:color w:val="000000"/>
          <w:spacing w:val="-2"/>
          <w:sz w:val="22"/>
          <w:szCs w:val="22"/>
          <w:highlight w:val="white"/>
        </w:rPr>
        <w:t xml:space="preserve">Пожарные мотопомпы должны обеспечивать забор и подачу воды из водопроводной сети, емкостей и (или) из открытых водоисточников в пожарное оборудование с расходом и напором, в соответствии с инструкцией заводов изготовителей или нормативными докумен</w:t>
      </w:r>
      <w:r>
        <w:rPr>
          <w:color w:val="000000"/>
          <w:spacing w:val="-1"/>
          <w:sz w:val="22"/>
          <w:szCs w:val="22"/>
          <w:highlight w:val="white"/>
        </w:rPr>
        <w:t xml:space="preserve">тами по пожарной безопасности.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9.4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bCs/>
          <w:color w:val="000000"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Средства пожарной автоматики</w:t>
      </w:r>
      <w:r>
        <w:rPr>
          <w:sz w:val="22"/>
          <w:szCs w:val="22"/>
          <w:highlight w:val="white"/>
        </w:rPr>
        <w:t xml:space="preserve">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9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9.4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Установки пожаротушения - совокупность стационарных технических средств тушения пожара путем выпуска огнетушащего вещества. Установки пожаротушения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должны обеспечивать локализацию или ликвидацию пожара. Установки пожаротушения по конструктивному устройству подразделяются на агрегатные, модульные и микрокапсулированные, по степени автоматизации - на автоматические, автоматизированные, автономные и ручн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ые, по виду огнетушащего вещества - на жидкостные (вода, водные растворы, другие огнетушащие жидкости), пенные, газовые, порошковые, аэрозольные и комбинированные, по способу тушения - на объемные, поверхностные, локально-объемные и локально-поверхностные.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9.4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2. Тип установки пожаротушения, способ тушения и вид огнетушащего вещества определяются организацией-проектировщиком. При этом установка пожаротушения должна обеспечивать: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Р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еализацию эффективных технологий пожаротушения, оптимальную инерционность, минимально вредное воздейс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твие на защищаемое оборудование.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рабатывание в течение времени, не превышающего длительности начальной стадии развития пожара (критического врем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ени свободного развития пожара).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Н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еобходимую интенсивность орошения или удельн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ый расход огнетушащего вещества.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Т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ушение пожара в целях его ликвидации или локализации в течение времени, необходимого для введения в дей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ствие оперативных сил и средств.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Т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ребуемую надежность функционирования.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9.4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.3.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Средства пожарной автоматики предназначены для автоматического обнаружения пожара, оповещения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 нем людей и управления их эвакуацией, автоматического пожаротушения и включения исполнительных устройств систем противодымной защиты, управления инженерным и технологическим оборудованием зданий и объектов. Средства пожарной автоматики подразделяются на: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Извещатели пожарные.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риборы приемно-конт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рольные пожарные.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Приборы управления пожарные.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Т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ехнические средства оповещения 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управления эвакуацией пожарные.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ист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емы передачи извещений о пожаре.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6) Д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ругие приборы и оборудование для построения систем пожарной автоматики.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9.5</w:t>
      </w: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1"/>
          <w:sz w:val="22"/>
          <w:szCs w:val="22"/>
          <w:highlight w:val="white"/>
        </w:rPr>
        <w:t xml:space="preserve">Средства индивидуальной защиты и спасения людей при пожаре</w:t>
      </w:r>
      <w:r>
        <w:rPr>
          <w:rFonts w:ascii="Times New Roman" w:hAnsi="Times New Roman" w:cs="Times New Roman"/>
          <w:bCs/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9.5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1. Средства индивидуальной защиты людей при пожаре предназначены для защиты личного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состава подразделений пожарной охраны и людей от воздействия опасных факторов пожара. Средства спасения людей при пожаре предназначены для самоспасания личного состава подразделений пожарной охраны и спасения людей из горящего здания, сооружения, строения.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9.5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2. Средства индивидуальной защиты людей при пожаре подразделяются на: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редства индивидуальной защиты органов дыхания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и зрения.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редства индивидуальной защиты пожарных.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3. Средства спасения людей с высоты при пожаре подразделяются на: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Индивидуальные средства.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К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оллективные средства.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9.5</w:t>
      </w:r>
      <w:r>
        <w:rPr>
          <w:color w:val="000000"/>
          <w:spacing w:val="-1"/>
          <w:sz w:val="22"/>
          <w:szCs w:val="22"/>
          <w:highlight w:val="white"/>
        </w:rPr>
        <w:t xml:space="preserve">.3.</w:t>
      </w:r>
      <w:r>
        <w:rPr>
          <w:color w:val="000000"/>
          <w:spacing w:val="-1"/>
          <w:sz w:val="22"/>
          <w:szCs w:val="22"/>
          <w:highlight w:val="white"/>
        </w:rPr>
        <w:t xml:space="preserve">Средства индивидуальной защиты пожарных должны защищать личный состав под</w:t>
      </w:r>
      <w:r>
        <w:rPr>
          <w:color w:val="000000"/>
          <w:spacing w:val="-2"/>
          <w:sz w:val="22"/>
          <w:szCs w:val="22"/>
          <w:highlight w:val="white"/>
        </w:rPr>
        <w:t xml:space="preserve">разделений пожарной охраны от воздействия опасных факторов пожара, температурных воз</w:t>
      </w:r>
      <w:r>
        <w:rPr>
          <w:color w:val="000000"/>
          <w:spacing w:val="-1"/>
          <w:sz w:val="22"/>
          <w:szCs w:val="22"/>
          <w:highlight w:val="white"/>
        </w:rPr>
        <w:t xml:space="preserve">действий и получения травм при тушении пожара и проведении аварийно-спасательных ра</w:t>
      </w:r>
      <w:r>
        <w:rPr>
          <w:color w:val="000000"/>
          <w:spacing w:val="-7"/>
          <w:sz w:val="22"/>
          <w:szCs w:val="22"/>
          <w:highlight w:val="white"/>
        </w:rPr>
        <w:t xml:space="preserve">бот.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9.5</w:t>
      </w:r>
      <w:r>
        <w:rPr>
          <w:color w:val="000000"/>
          <w:spacing w:val="-1"/>
          <w:sz w:val="22"/>
          <w:szCs w:val="22"/>
          <w:highlight w:val="white"/>
        </w:rPr>
        <w:t xml:space="preserve">.4.</w:t>
      </w:r>
      <w:r>
        <w:rPr>
          <w:color w:val="000000"/>
          <w:spacing w:val="-1"/>
          <w:sz w:val="22"/>
          <w:szCs w:val="22"/>
          <w:highlight w:val="white"/>
        </w:rPr>
        <w:t xml:space="preserve">Средства индивидуальной защиты органов дыхания и зрения пожарных должны </w:t>
      </w:r>
      <w:r>
        <w:rPr>
          <w:color w:val="000000"/>
          <w:sz w:val="22"/>
          <w:szCs w:val="22"/>
          <w:highlight w:val="white"/>
        </w:rPr>
        <w:t xml:space="preserve">обеспечивать защиту пожарного при работе в непригодной для дыхания среде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3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2"/>
          <w:sz w:val="22"/>
          <w:szCs w:val="22"/>
          <w:highlight w:val="white"/>
        </w:rPr>
        <w:t xml:space="preserve">9.5</w:t>
      </w:r>
      <w:r>
        <w:rPr>
          <w:color w:val="000000"/>
          <w:spacing w:val="2"/>
          <w:sz w:val="22"/>
          <w:szCs w:val="22"/>
          <w:highlight w:val="white"/>
        </w:rPr>
        <w:t xml:space="preserve">.5.</w:t>
      </w:r>
      <w:r>
        <w:rPr>
          <w:color w:val="000000"/>
          <w:spacing w:val="2"/>
          <w:sz w:val="22"/>
          <w:szCs w:val="22"/>
          <w:highlight w:val="white"/>
        </w:rPr>
        <w:t xml:space="preserve">Средства индивидуальной защиты и спасения граждан (фильтрующие и изолирую</w:t>
      </w:r>
      <w:r>
        <w:rPr>
          <w:color w:val="000000"/>
          <w:sz w:val="22"/>
          <w:szCs w:val="22"/>
          <w:highlight w:val="white"/>
        </w:rPr>
        <w:t xml:space="preserve">щие самоспасатели и технические устройства спуска людей с высоты) должны обеспечивать  </w:t>
      </w:r>
      <w:r>
        <w:rPr>
          <w:color w:val="000000"/>
          <w:spacing w:val="-1"/>
          <w:sz w:val="22"/>
          <w:szCs w:val="22"/>
          <w:highlight w:val="white"/>
        </w:rPr>
        <w:t xml:space="preserve">безопасность эвакуации или самоспасания людей при пожаре.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9.5</w:t>
      </w:r>
      <w:r>
        <w:rPr>
          <w:color w:val="000000"/>
          <w:spacing w:val="-2"/>
          <w:sz w:val="22"/>
          <w:szCs w:val="22"/>
          <w:highlight w:val="white"/>
        </w:rPr>
        <w:t xml:space="preserve">.6.</w:t>
      </w:r>
      <w:r>
        <w:rPr>
          <w:color w:val="000000"/>
          <w:spacing w:val="-2"/>
          <w:sz w:val="22"/>
          <w:szCs w:val="22"/>
          <w:highlight w:val="white"/>
        </w:rPr>
        <w:t xml:space="preserve">Конструкция самоспасателей, должна быть надежна и проста в эксплуатации и позво</w:t>
      </w:r>
      <w:r>
        <w:rPr>
          <w:color w:val="000000"/>
          <w:sz w:val="22"/>
          <w:szCs w:val="22"/>
          <w:highlight w:val="white"/>
        </w:rPr>
        <w:t xml:space="preserve">лять их использование любым человеком без предварительной подготовки.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/>
        <w:jc w:val="center"/>
        <w:spacing w:before="276"/>
        <w:shd w:val="clear" w:color="ffffff" w:themeColor="background1" w:fill="ffffff" w:themeFill="background1"/>
        <w:tabs>
          <w:tab w:val="left" w:pos="0" w:leader="none"/>
          <w:tab w:val="left" w:pos="1181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  <w:t xml:space="preserve">10</w:t>
      </w:r>
      <w:r>
        <w:rPr>
          <w:b/>
          <w:bCs/>
          <w:color w:val="000000"/>
          <w:sz w:val="22"/>
          <w:szCs w:val="22"/>
          <w:highlight w:val="white"/>
        </w:rPr>
        <w:t xml:space="preserve">.</w:t>
      </w:r>
      <w:r>
        <w:rPr>
          <w:b/>
          <w:bCs/>
          <w:color w:val="000000"/>
          <w:sz w:val="22"/>
          <w:szCs w:val="22"/>
          <w:highlight w:val="white"/>
        </w:rPr>
        <w:t xml:space="preserve"> Система пожарной</w:t>
      </w:r>
      <w:r>
        <w:rPr>
          <w:b/>
          <w:bCs/>
          <w:color w:val="000000"/>
          <w:sz w:val="22"/>
          <w:szCs w:val="22"/>
          <w:highlight w:val="white"/>
        </w:rPr>
        <w:t xml:space="preserve"> безопасности энергопредприятий.</w:t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/>
        <w:shd w:val="clear" w:color="ffffff" w:themeColor="background1" w:fill="ffffff" w:themeFill="background1"/>
        <w:tabs>
          <w:tab w:val="left" w:pos="0" w:leader="none"/>
          <w:tab w:val="left" w:pos="1181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shd w:val="clear" w:color="ffffff" w:themeColor="background1" w:fill="ffffff" w:themeFill="background1"/>
        <w:tabs>
          <w:tab w:val="left" w:pos="0" w:leader="none"/>
          <w:tab w:val="left" w:pos="1181" w:leader="none"/>
        </w:tabs>
        <w:rPr>
          <w:bCs/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10.1. </w:t>
      </w:r>
      <w:r>
        <w:rPr>
          <w:bCs/>
          <w:color w:val="000000"/>
          <w:sz w:val="22"/>
          <w:szCs w:val="22"/>
          <w:highlight w:val="white"/>
        </w:rPr>
        <w:t xml:space="preserve">Общие положения.</w:t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shd w:val="clear" w:color="ffffff" w:themeColor="background1" w:fill="ffffff" w:themeFill="background1"/>
        <w:tabs>
          <w:tab w:val="left" w:pos="0" w:leader="none"/>
          <w:tab w:val="left" w:pos="1181" w:leader="none"/>
        </w:tabs>
        <w:rPr>
          <w:bCs/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Пожарная безопасность энергетических объектов должна обеспечиваться следующими системами и мероприятиями:</w:t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0"/>
        </w:numPr>
        <w:ind w:right="-567"/>
        <w:shd w:val="clear" w:color="ffffff" w:themeColor="background1" w:fill="ffffff" w:themeFill="background1"/>
        <w:tabs>
          <w:tab w:val="left" w:pos="0" w:leader="none"/>
          <w:tab w:val="left" w:pos="1181" w:leader="none"/>
        </w:tabs>
        <w:rPr>
          <w:bCs/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С</w:t>
      </w:r>
      <w:r>
        <w:rPr>
          <w:color w:val="000000"/>
          <w:spacing w:val="-1"/>
          <w:sz w:val="22"/>
          <w:szCs w:val="22"/>
          <w:highlight w:val="white"/>
        </w:rPr>
        <w:t xml:space="preserve">истемой предотвращения пожара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0"/>
        </w:numPr>
        <w:ind w:right="-56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  <w:tab w:val="left" w:pos="86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С</w:t>
      </w:r>
      <w:r>
        <w:rPr>
          <w:color w:val="000000"/>
          <w:spacing w:val="-1"/>
          <w:sz w:val="22"/>
          <w:szCs w:val="22"/>
          <w:highlight w:val="white"/>
        </w:rPr>
        <w:t xml:space="preserve">истемой противопожарной защиты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0"/>
        </w:numPr>
        <w:ind w:right="-567"/>
        <w:jc w:val="both"/>
        <w:spacing w:line="279" w:lineRule="exact"/>
        <w:shd w:val="clear" w:color="ffffff" w:themeColor="background1" w:fill="ffffff" w:themeFill="background1"/>
        <w:tabs>
          <w:tab w:val="left" w:pos="0" w:leader="none"/>
          <w:tab w:val="left" w:pos="86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О</w:t>
      </w:r>
      <w:r>
        <w:rPr>
          <w:color w:val="000000"/>
          <w:spacing w:val="-1"/>
          <w:sz w:val="22"/>
          <w:szCs w:val="22"/>
          <w:highlight w:val="white"/>
        </w:rPr>
        <w:t xml:space="preserve">рганизационно-техническими мероприятиями.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before="285"/>
        <w:shd w:val="clear" w:color="ffffff" w:themeColor="background1" w:fill="ffffff" w:themeFill="background1"/>
        <w:tabs>
          <w:tab w:val="left" w:pos="0" w:leader="none"/>
          <w:tab w:val="left" w:pos="9317" w:leader="none"/>
        </w:tabs>
        <w:rPr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10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bCs/>
          <w:color w:val="000000"/>
          <w:sz w:val="22"/>
          <w:szCs w:val="22"/>
          <w:highlight w:val="white"/>
        </w:rPr>
        <w:t xml:space="preserve">2</w:t>
      </w:r>
      <w:r>
        <w:rPr>
          <w:bCs/>
          <w:color w:val="000000"/>
          <w:sz w:val="22"/>
          <w:szCs w:val="22"/>
          <w:highlight w:val="white"/>
        </w:rPr>
        <w:t xml:space="preserve">. Система предотвращения пожаров.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9" w:right="-567" w:firstLine="547"/>
        <w:jc w:val="both"/>
        <w:spacing w:before="184" w:line="274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Целью создания системы предотвращения пожаров является исключение условий возникновения пожаров.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Исключение условий возникновения пожаров достигается исключением условий образования горючей среды и (или) исключением условий образования в горючей среде (или внесения в нее) источников зажигания.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Правила и методы исследований (испытаний и измерений) характеристик систем предотвращения пожаров определяются в соответствии с нормативными документами по пожарной безопасности.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10.2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.1.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Исключение условий образования горючей среды должно обеспечиваться одним или несколькими из следующих способов: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негорючих веществ и материалов.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граничение массы и (или) объе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ма горючих веществ и материалов.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спользование наиболее безопасных способов размещения горючих веществ и материалов, а также материалов, взаимодействие которых друг с другом приво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дит к образованию горючей среды.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золяция горючей среды от источников зажигания (применение изоли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рованных отсеков, камер, кабин).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оддержание безопасной концентрации в среде оки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слителя и (или) горючих веществ.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6)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онижение концентрации окислителя в го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рючей среде в защищаемом объеме.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оддержание температуры и давления среды, при которых расп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ространение пламени исключается.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8) М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еханизация и автоматизация технологических процессов, связанн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ых с обращением горючих веществ.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9) У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становка пожароопасного оборудования в отдельных помещ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ениях или на открытых площадках.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10)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устройств защиты производственного оборудования, исключающих выход горючих веществ в объем помещения, или устройств, исключающих образо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вание в помещении горючей среды.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11) У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даление из помещений, технологического оборудования и коммуникаций пожароопасных отходов производства, отложений пыли, пуха.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  <w:outlineLvl w:val="3"/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10.2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.2.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Способы исключения условий образования в горючей среде (или внес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ения в нее) источников зажигания.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Исключение условий образования в горючей среде (или внесения в нее) источников зажигания должно достигаться одним или несколькими из следующих способов: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электрооборудования, соответствующего классу пожароопасной и (или) взрывоопасной зоны, категор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ии и группе взрывоопасной смеси.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в конструкции быстродействующих средств защитного отключения электроустановок и других устройств, приводящих к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появлению источников зажигания.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оборудования и режимов проведения технологического процесса, исключающих образов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ание статического электричества.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У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стройство молниезащиты зданий, сооружений, строений и оборуд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ования.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оддержание безопасной температуры нагрева веществ, материалов и поверхностей, которы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 контактируют с горючей средой.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6)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способов и устройств ограничения энергии искрового разряда в горюч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ей среде до безопасных значений.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искробезопасного инструмента при работе с легковоспламеняющими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ся жидкостями и горючими газами.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8) Л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иквидация условий для теплового, химического и (или) микробиологического самовозгорания обращающихс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я веществ, материалов и изделий.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9) 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сключение контакта с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воздухом пирофорных веществ.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10)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устройств, исключающих возможность распространения пламени из одного объема в смежный.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Безопасные значения параметров источников зажигания определяются условиями проведения технологического процесса на основании показателей пожарной опасности обращающихся в нем веществ и материалов.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bCs/>
          <w:color w:val="000000"/>
          <w:spacing w:val="-1"/>
          <w:sz w:val="22"/>
          <w:szCs w:val="22"/>
          <w:highlight w:val="white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10</w:t>
      </w: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3</w:t>
      </w: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.</w:t>
        <w:tab/>
      </w:r>
      <w:r>
        <w:rPr>
          <w:rFonts w:ascii="Times New Roman" w:hAnsi="Times New Roman" w:cs="Times New Roman"/>
          <w:bCs/>
          <w:color w:val="000000"/>
          <w:spacing w:val="-1"/>
          <w:sz w:val="22"/>
          <w:szCs w:val="22"/>
          <w:highlight w:val="white"/>
        </w:rPr>
        <w:t xml:space="preserve">Система противопожарной защиты.</w:t>
      </w:r>
      <w:r>
        <w:rPr>
          <w:rFonts w:ascii="Times New Roman" w:hAnsi="Times New Roman" w:cs="Times New Roman"/>
          <w:bCs/>
          <w:color w:val="000000"/>
          <w:spacing w:val="-1"/>
          <w:sz w:val="22"/>
          <w:szCs w:val="22"/>
          <w:highlight w:val="white"/>
        </w:rPr>
      </w:r>
      <w:r>
        <w:rPr>
          <w:rFonts w:ascii="Times New Roman" w:hAnsi="Times New Roman" w:cs="Times New Roman"/>
          <w:bCs/>
          <w:color w:val="000000"/>
          <w:spacing w:val="-1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/>
          <w:spacing w:val="-2"/>
          <w:sz w:val="22"/>
          <w:szCs w:val="22"/>
          <w:highlight w:val="white"/>
        </w:rPr>
        <w:t xml:space="preserve">Целью создания системы противопожарной защиты является защита людей и имуще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  <w:highlight w:val="white"/>
        </w:rPr>
        <w:t xml:space="preserve">ства от воздействия опасных факторов пожара и (или) ограничение его последствий.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left="6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Системы противопожарной защиты должны обладать надежностью и устойчивостью к воздействию опасных факторов пожара в течение времени, необходимого для достижения </w:t>
      </w:r>
      <w:r>
        <w:rPr>
          <w:color w:val="000000"/>
          <w:spacing w:val="-1"/>
          <w:sz w:val="22"/>
          <w:szCs w:val="22"/>
          <w:highlight w:val="white"/>
        </w:rPr>
        <w:t xml:space="preserve">целей обеспечения пожарной безопасности.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10.3.1.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Защита людей и имущества от воздействия опасных факторов пожара и (или) ограничение последствий их воздействия обеспечиваются одним или несколькими из следующих способов: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объемно-планировочных решений и средств, обеспечивающих ограничение распространения пожара за пределы очаг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У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стройство эвакуационных путей, удовлетворяющих требованиям безопа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сной эвакуации людей при пожаре.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У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стройство систем обнаружения пожара (установок и систем пожарной сигнализации), оповещения и управле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ния эвакуацией людей при пожаре.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систем коллективной защиты (в том числе противодымной) и средств индивидуальной защиты людей от возд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ействия опасных факторов пожара.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основных строительных конструкций с пределами огнестойкости и классами пож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арной опасности, соответствующими требуемым степени огнестойкости и классу конструктивной пожарной опасности зданий, сооружений и строений, а также с ограничением пожарной опасности поверхностных слоев (отделок, облицовок и средств огнезащиты) строительных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конструкций на путях эвакуации.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6)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огнезащитных составов (в том числе антипиренов и огнезащитных красок) и строительных материалов (облицовок) для повышения пределов огнесто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йкости строительных конструкций.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7) У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стройство аварийного слива пожароопасных жидкостей и аварийного стравлива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ния горючих газов из аппаратуры.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8) У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стройство на технологическом оборудовани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 систем противовзрывной защиты.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9)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первичных средств пожаротушения.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10) П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рименение автомат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ических установок пожаротушения.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10.3.2. 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Противопожарная защита </w:t>
      </w:r>
      <w:r>
        <w:rPr>
          <w:bCs/>
          <w:iCs/>
          <w:spacing w:val="-1"/>
          <w:sz w:val="22"/>
          <w:szCs w:val="22"/>
          <w:highlight w:val="white"/>
        </w:rPr>
        <w:t xml:space="preserve">о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бъекта</w:t>
      </w:r>
      <w:r>
        <w:rPr>
          <w:bCs/>
          <w:iCs/>
          <w:color w:val="ff0000"/>
          <w:spacing w:val="-1"/>
          <w:sz w:val="22"/>
          <w:szCs w:val="22"/>
          <w:highlight w:val="white"/>
        </w:rPr>
        <w:t xml:space="preserve"> 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 должна достигаться </w:t>
      </w:r>
      <w:r>
        <w:rPr>
          <w:bCs/>
          <w:iCs/>
          <w:spacing w:val="-1"/>
          <w:sz w:val="22"/>
          <w:szCs w:val="22"/>
          <w:highlight w:val="white"/>
        </w:rPr>
        <w:t xml:space="preserve">посредством выполнения следующих мероприятий</w:t>
      </w:r>
      <w:r>
        <w:rPr>
          <w:bCs/>
          <w:iCs/>
          <w:spacing w:val="-1"/>
          <w:sz w:val="22"/>
          <w:szCs w:val="22"/>
          <w:highlight w:val="white"/>
        </w:rPr>
        <w:t xml:space="preserve">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58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1) </w:t>
      </w:r>
      <w:r>
        <w:rPr>
          <w:color w:val="000000"/>
          <w:spacing w:val="-1"/>
          <w:sz w:val="22"/>
          <w:szCs w:val="22"/>
          <w:highlight w:val="white"/>
        </w:rPr>
        <w:t xml:space="preserve">При проектировании энергетических предприятий должны выполняться требования </w:t>
      </w:r>
      <w:r>
        <w:rPr>
          <w:color w:val="000000"/>
          <w:spacing w:val="-2"/>
          <w:sz w:val="22"/>
          <w:szCs w:val="22"/>
          <w:highlight w:val="white"/>
        </w:rPr>
        <w:t xml:space="preserve">действующих федеральных нормативных документов, ведомственных норм технологическо</w:t>
      </w:r>
      <w:r>
        <w:rPr>
          <w:color w:val="000000"/>
          <w:spacing w:val="-1"/>
          <w:sz w:val="22"/>
          <w:szCs w:val="22"/>
          <w:highlight w:val="white"/>
        </w:rPr>
        <w:t xml:space="preserve">го и строительного проектирования энергетических предприятий.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5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2) </w:t>
      </w:r>
      <w:r>
        <w:rPr>
          <w:color w:val="000000"/>
          <w:spacing w:val="-1"/>
          <w:sz w:val="22"/>
          <w:szCs w:val="22"/>
          <w:highlight w:val="white"/>
        </w:rPr>
        <w:t xml:space="preserve">Проекты должны содержать раздел "Противопожарные мероприятия и противопо</w:t>
      </w:r>
      <w:r>
        <w:rPr>
          <w:color w:val="000000"/>
          <w:sz w:val="22"/>
          <w:szCs w:val="22"/>
          <w:highlight w:val="white"/>
        </w:rPr>
        <w:t xml:space="preserve">жарная защита", в котором должны быть изложены основные противопожарные мероприя</w:t>
      </w:r>
      <w:r>
        <w:rPr>
          <w:color w:val="000000"/>
          <w:spacing w:val="-1"/>
          <w:sz w:val="22"/>
          <w:szCs w:val="22"/>
          <w:highlight w:val="white"/>
        </w:rPr>
        <w:t xml:space="preserve">тия принятые по генера</w:t>
      </w:r>
      <w:r>
        <w:rPr>
          <w:color w:val="000000"/>
          <w:spacing w:val="-1"/>
          <w:sz w:val="22"/>
          <w:szCs w:val="22"/>
          <w:highlight w:val="white"/>
        </w:rPr>
        <w:t xml:space="preserve">льному плану, строительным и кровельным конструкциям, системам противопожарного водоснабжения, принятым решениям и принципиальным схемам систем автоматического обнаружения и тушения пожара зданий, сооружений и технологического оборудования, ручным (дистанц</w:t>
      </w:r>
      <w:r>
        <w:rPr>
          <w:color w:val="000000"/>
          <w:spacing w:val="-1"/>
          <w:sz w:val="22"/>
          <w:szCs w:val="22"/>
          <w:highlight w:val="white"/>
        </w:rPr>
        <w:t xml:space="preserve">ионным) устройствам пожаротушения, а также системе информации оперативного персонала о срабатывании систем пожарной защиты на объекте, включая использование устройств централизованного контроля управления или отдельных блоков электронной обработки сигнала.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3) </w:t>
      </w:r>
      <w:r>
        <w:rPr>
          <w:color w:val="000000"/>
          <w:spacing w:val="-2"/>
          <w:sz w:val="22"/>
          <w:szCs w:val="22"/>
          <w:highlight w:val="white"/>
        </w:rPr>
        <w:t xml:space="preserve">Объемно-планировочные и конструктивные решения зданий главных корпусов и дру</w:t>
      </w:r>
      <w:r>
        <w:rPr>
          <w:color w:val="000000"/>
          <w:spacing w:val="-1"/>
          <w:sz w:val="22"/>
          <w:szCs w:val="22"/>
          <w:highlight w:val="white"/>
        </w:rPr>
        <w:t xml:space="preserve">гих зданий и сооружений электростанций должны соответствовать требованиям действующих строительных норм и правил и отраслевых нормативных документов: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40"/>
        </w:numPr>
        <w:ind w:left="0"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4"/>
          <w:sz w:val="22"/>
          <w:szCs w:val="22"/>
          <w:highlight w:val="white"/>
        </w:rPr>
      </w:pPr>
      <w:r>
        <w:rPr>
          <w:color w:val="000000"/>
          <w:spacing w:val="4"/>
          <w:sz w:val="22"/>
          <w:szCs w:val="22"/>
          <w:highlight w:val="white"/>
        </w:rPr>
        <w:t xml:space="preserve">П</w:t>
      </w:r>
      <w:r>
        <w:rPr>
          <w:color w:val="000000"/>
          <w:spacing w:val="4"/>
          <w:sz w:val="22"/>
          <w:szCs w:val="22"/>
          <w:highlight w:val="white"/>
        </w:rPr>
        <w:t xml:space="preserve">рименение средств пожаротушения и соответ</w:t>
      </w:r>
      <w:r>
        <w:rPr>
          <w:color w:val="000000"/>
          <w:spacing w:val="4"/>
          <w:sz w:val="22"/>
          <w:szCs w:val="22"/>
          <w:highlight w:val="white"/>
        </w:rPr>
        <w:t xml:space="preserve">ствующих видов пожарной техники.</w:t>
      </w:r>
      <w:r>
        <w:rPr>
          <w:color w:val="000000"/>
          <w:spacing w:val="4"/>
          <w:sz w:val="22"/>
          <w:szCs w:val="22"/>
          <w:highlight w:val="white"/>
        </w:rPr>
      </w:r>
      <w:r>
        <w:rPr>
          <w:color w:val="000000"/>
          <w:spacing w:val="4"/>
          <w:sz w:val="22"/>
          <w:szCs w:val="22"/>
          <w:highlight w:val="white"/>
        </w:rPr>
      </w:r>
    </w:p>
    <w:p>
      <w:pPr>
        <w:pStyle w:val="1021"/>
        <w:numPr>
          <w:ilvl w:val="0"/>
          <w:numId w:val="40"/>
        </w:numPr>
        <w:ind w:left="0"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4"/>
          <w:sz w:val="22"/>
          <w:szCs w:val="22"/>
          <w:highlight w:val="white"/>
        </w:rPr>
      </w:pPr>
      <w:r>
        <w:rPr>
          <w:color w:val="000000"/>
          <w:spacing w:val="4"/>
          <w:sz w:val="22"/>
          <w:szCs w:val="22"/>
          <w:highlight w:val="white"/>
        </w:rPr>
        <w:t xml:space="preserve">П</w:t>
      </w:r>
      <w:r>
        <w:rPr>
          <w:color w:val="000000"/>
          <w:spacing w:val="4"/>
          <w:sz w:val="22"/>
          <w:szCs w:val="22"/>
          <w:highlight w:val="white"/>
        </w:rPr>
        <w:t xml:space="preserve">рименение автоматических установок пожарн</w:t>
      </w:r>
      <w:r>
        <w:rPr>
          <w:color w:val="000000"/>
          <w:spacing w:val="4"/>
          <w:sz w:val="22"/>
          <w:szCs w:val="22"/>
          <w:highlight w:val="white"/>
        </w:rPr>
        <w:t xml:space="preserve">ой сигнализации и пожаротушения.</w:t>
      </w:r>
      <w:r>
        <w:rPr>
          <w:color w:val="000000"/>
          <w:spacing w:val="4"/>
          <w:sz w:val="22"/>
          <w:szCs w:val="22"/>
          <w:highlight w:val="white"/>
        </w:rPr>
      </w:r>
      <w:r>
        <w:rPr>
          <w:color w:val="000000"/>
          <w:spacing w:val="4"/>
          <w:sz w:val="22"/>
          <w:szCs w:val="22"/>
          <w:highlight w:val="white"/>
        </w:rPr>
      </w:r>
    </w:p>
    <w:p>
      <w:pPr>
        <w:pStyle w:val="1021"/>
        <w:numPr>
          <w:ilvl w:val="0"/>
          <w:numId w:val="40"/>
        </w:numPr>
        <w:ind w:left="0"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4"/>
          <w:sz w:val="22"/>
          <w:szCs w:val="22"/>
          <w:highlight w:val="white"/>
        </w:rPr>
        <w:t xml:space="preserve">П</w:t>
      </w:r>
      <w:r>
        <w:rPr>
          <w:color w:val="000000"/>
          <w:spacing w:val="4"/>
          <w:sz w:val="22"/>
          <w:szCs w:val="22"/>
          <w:highlight w:val="white"/>
        </w:rPr>
        <w:t xml:space="preserve">рименение основных строительных конструкций и материалов, в том числе ис</w:t>
      </w:r>
      <w:r>
        <w:rPr>
          <w:color w:val="000000"/>
          <w:spacing w:val="4"/>
          <w:sz w:val="22"/>
          <w:szCs w:val="22"/>
          <w:highlight w:val="white"/>
        </w:rPr>
        <w:t xml:space="preserve">пользуемых для облицовки конструкций, с нормированными показателями</w:t>
      </w:r>
      <w:r>
        <w:rPr>
          <w:color w:val="000000"/>
          <w:spacing w:val="4"/>
          <w:sz w:val="22"/>
          <w:szCs w:val="22"/>
          <w:highlight w:val="white"/>
        </w:rPr>
        <w:t xml:space="preserve"> </w:t>
      </w:r>
      <w:r>
        <w:rPr>
          <w:color w:val="000000"/>
          <w:spacing w:val="1"/>
          <w:sz w:val="22"/>
          <w:szCs w:val="22"/>
          <w:highlight w:val="white"/>
        </w:rPr>
        <w:t xml:space="preserve">пользуемых для облицовок конструкций, с нормированными показателями пожарной опас</w:t>
      </w:r>
      <w:r>
        <w:rPr>
          <w:color w:val="000000"/>
          <w:spacing w:val="1"/>
          <w:sz w:val="22"/>
          <w:szCs w:val="22"/>
          <w:highlight w:val="white"/>
        </w:rPr>
        <w:t xml:space="preserve">ности</w:t>
      </w:r>
      <w:r>
        <w:rPr>
          <w:color w:val="000000"/>
          <w:spacing w:val="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0"/>
        </w:numPr>
        <w:ind w:left="0" w:right="-567" w:firstLine="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</w:t>
      </w:r>
      <w:r>
        <w:rPr>
          <w:color w:val="000000"/>
          <w:sz w:val="22"/>
          <w:szCs w:val="22"/>
          <w:highlight w:val="white"/>
        </w:rPr>
        <w:t xml:space="preserve">рименение пропитки конструкций объектов антипиренами и нанесением на их по</w:t>
      </w:r>
      <w:r>
        <w:rPr>
          <w:color w:val="000000"/>
          <w:sz w:val="22"/>
          <w:szCs w:val="22"/>
          <w:highlight w:val="white"/>
        </w:rPr>
        <w:t xml:space="preserve">верхности</w:t>
      </w:r>
      <w:r>
        <w:rPr>
          <w:color w:val="000000"/>
          <w:sz w:val="22"/>
          <w:szCs w:val="22"/>
          <w:highlight w:val="white"/>
        </w:rPr>
        <w:t xml:space="preserve"> огнезащитных красок (составов).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0"/>
        </w:numPr>
        <w:ind w:left="0" w:right="-567" w:firstLine="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У</w:t>
      </w:r>
      <w:r>
        <w:rPr>
          <w:color w:val="000000"/>
          <w:sz w:val="22"/>
          <w:szCs w:val="22"/>
          <w:highlight w:val="white"/>
        </w:rPr>
        <w:t xml:space="preserve">стройствами, обеспечивающими огр</w:t>
      </w:r>
      <w:r>
        <w:rPr>
          <w:color w:val="000000"/>
          <w:sz w:val="22"/>
          <w:szCs w:val="22"/>
          <w:highlight w:val="white"/>
        </w:rPr>
        <w:t xml:space="preserve">аничение распространения пожара.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0"/>
        </w:numPr>
        <w:ind w:left="0" w:right="-567" w:firstLine="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О</w:t>
      </w:r>
      <w:r>
        <w:rPr>
          <w:color w:val="000000"/>
          <w:sz w:val="22"/>
          <w:szCs w:val="22"/>
          <w:highlight w:val="white"/>
        </w:rPr>
        <w:t xml:space="preserve">рганизация с помощью технических средств, включая автоматические, своевре</w:t>
      </w:r>
      <w:r>
        <w:rPr>
          <w:color w:val="000000"/>
          <w:sz w:val="22"/>
          <w:szCs w:val="22"/>
          <w:highlight w:val="white"/>
        </w:rPr>
        <w:t xml:space="preserve">менно</w:t>
      </w:r>
      <w:r>
        <w:rPr>
          <w:color w:val="000000"/>
          <w:sz w:val="22"/>
          <w:szCs w:val="22"/>
          <w:highlight w:val="white"/>
        </w:rPr>
        <w:t xml:space="preserve">го оповещения и эвакуации людей.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0"/>
        </w:numPr>
        <w:ind w:left="0" w:right="-567" w:firstLine="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</w:t>
      </w:r>
      <w:r>
        <w:rPr>
          <w:color w:val="000000"/>
          <w:sz w:val="22"/>
          <w:szCs w:val="22"/>
          <w:highlight w:val="white"/>
        </w:rPr>
        <w:t xml:space="preserve">рименение средств коллективной и индивидуальной защиты людей от опасных</w:t>
      </w:r>
      <w:r>
        <w:rPr>
          <w:color w:val="000000"/>
          <w:sz w:val="22"/>
          <w:szCs w:val="22"/>
          <w:highlight w:val="white"/>
        </w:rPr>
        <w:t xml:space="preserve"> факторов пожара.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0"/>
        </w:numPr>
        <w:ind w:right="-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  <w:tab w:val="left" w:pos="88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</w:t>
      </w:r>
      <w:r>
        <w:rPr>
          <w:color w:val="000000"/>
          <w:sz w:val="22"/>
          <w:szCs w:val="22"/>
          <w:highlight w:val="white"/>
        </w:rPr>
        <w:t xml:space="preserve">рименением средств противо</w:t>
      </w:r>
      <w:r>
        <w:rPr>
          <w:color w:val="000000"/>
          <w:sz w:val="22"/>
          <w:szCs w:val="22"/>
          <w:highlight w:val="white"/>
        </w:rPr>
        <w:t xml:space="preserve">дымной защиты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left="567" w:right="-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  <w:tab w:val="left" w:pos="881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10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bCs/>
          <w:color w:val="000000"/>
          <w:sz w:val="22"/>
          <w:szCs w:val="22"/>
          <w:highlight w:val="white"/>
        </w:rPr>
        <w:t xml:space="preserve">4</w:t>
      </w:r>
      <w:r>
        <w:rPr>
          <w:bCs/>
          <w:color w:val="000000"/>
          <w:sz w:val="22"/>
          <w:szCs w:val="22"/>
          <w:highlight w:val="white"/>
        </w:rPr>
        <w:t xml:space="preserve">.</w:t>
        <w:tab/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Организационно-технические мероприятия.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10.4.1.</w:t>
      </w:r>
      <w:r>
        <w:rPr>
          <w:color w:val="000000"/>
          <w:sz w:val="22"/>
          <w:szCs w:val="22"/>
          <w:highlight w:val="white"/>
        </w:rPr>
        <w:t xml:space="preserve">Целью системы организационно-технических мероприятий по обеспечению пожар</w:t>
      </w:r>
      <w:r>
        <w:rPr>
          <w:color w:val="000000"/>
          <w:spacing w:val="-1"/>
          <w:sz w:val="22"/>
          <w:szCs w:val="22"/>
          <w:highlight w:val="white"/>
        </w:rPr>
        <w:t xml:space="preserve">ной безопасности является организация разработки и (или) осуществление должностными лицами мероприятий, направленных на предотвращение и борьбу с пожарами.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left="2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10.4.</w:t>
      </w:r>
      <w:r>
        <w:rPr>
          <w:color w:val="000000"/>
          <w:spacing w:val="-1"/>
          <w:sz w:val="22"/>
          <w:szCs w:val="22"/>
          <w:highlight w:val="white"/>
        </w:rPr>
        <w:t xml:space="preserve">Организационно-технические мероприятия должны выполняться в</w:t>
      </w:r>
      <w:r>
        <w:rPr>
          <w:color w:val="000000"/>
          <w:spacing w:val="-1"/>
          <w:sz w:val="22"/>
          <w:szCs w:val="22"/>
          <w:highlight w:val="white"/>
          <w:u w:val="singl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следующем объе</w:t>
      </w:r>
      <w:r>
        <w:rPr>
          <w:color w:val="000000"/>
          <w:spacing w:val="-10"/>
          <w:sz w:val="22"/>
          <w:szCs w:val="22"/>
          <w:highlight w:val="white"/>
        </w:rPr>
        <w:t xml:space="preserve">ме:</w:t>
      </w:r>
      <w:r>
        <w:rPr>
          <w:color w:val="000000"/>
          <w:spacing w:val="-10"/>
          <w:sz w:val="22"/>
          <w:szCs w:val="22"/>
          <w:highlight w:val="white"/>
        </w:rPr>
      </w:r>
      <w:r>
        <w:rPr>
          <w:color w:val="000000"/>
          <w:spacing w:val="-10"/>
          <w:sz w:val="22"/>
          <w:szCs w:val="22"/>
          <w:highlight w:val="white"/>
        </w:rPr>
      </w:r>
    </w:p>
    <w:p>
      <w:pPr>
        <w:pStyle w:val="1021"/>
        <w:ind w:firstLine="540"/>
        <w:jc w:val="both"/>
        <w:shd w:val="clear" w:color="ffffff" w:themeColor="background1" w:fill="ffffff" w:themeFill="background1"/>
        <w:widowControl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1) Организация деятельности  пожарной охраны.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40"/>
        <w:jc w:val="both"/>
        <w:shd w:val="clear" w:color="ffffff" w:themeColor="background1" w:fill="ffffff" w:themeFill="background1"/>
        <w:widowControl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2) Паспортизация веществ, материалов, изделий, технологических процессов, зданий и сооружений объектов в части обеспечения пожарной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40"/>
        <w:jc w:val="both"/>
        <w:shd w:val="clear" w:color="ffffff" w:themeColor="background1" w:fill="ffffff" w:themeFill="background1"/>
        <w:widowControl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3) Привлечение общественности к вопросам обеспечения пожарной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40"/>
        <w:jc w:val="both"/>
        <w:shd w:val="clear" w:color="ffffff" w:themeColor="background1" w:fill="ffffff" w:themeFill="background1"/>
        <w:widowControl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4) Организация обучения работающих правилам пожарной безопасности на производстве.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40"/>
        <w:jc w:val="both"/>
        <w:shd w:val="clear" w:color="ffffff" w:themeColor="background1" w:fill="ffffff" w:themeFill="background1"/>
        <w:widowControl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5) Разработка и реализация норм и правил пожарной безопасности, инструкций о порядке обращения с пожароопасными веществами и материалами, о соблюдении противопожарного режима и действиях людей при возникновении пожара.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40"/>
        <w:jc w:val="both"/>
        <w:shd w:val="clear" w:color="ffffff" w:themeColor="background1" w:fill="ffffff" w:themeFill="background1"/>
        <w:widowControl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6) Изготовление и применение средств наглядной агитации по обеспечению пожарной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40"/>
        <w:jc w:val="both"/>
        <w:shd w:val="clear" w:color="ffffff" w:themeColor="background1" w:fill="ffffff" w:themeFill="background1"/>
        <w:widowControl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7) Организация порядка хранения веществ и материалов, тушение которых недопустимо одними и теми же средствами, в зависимости от их физико-химических и пожароопасных свойств.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40"/>
        <w:jc w:val="both"/>
        <w:shd w:val="clear" w:color="ffffff" w:themeColor="background1" w:fill="ffffff" w:themeFill="background1"/>
        <w:widowControl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8) Нормирование численности людей на объекте по условиям безопасности их при пожаре.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40"/>
        <w:jc w:val="both"/>
        <w:shd w:val="clear" w:color="ffffff" w:themeColor="background1" w:fill="ffffff" w:themeFill="background1"/>
        <w:widowControl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9) Разработка мероприятий по действиям персонала на случай возникновения пожара и организацию эвакуации людей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iCs/>
          <w:color w:val="000000"/>
          <w:spacing w:val="-1"/>
          <w:sz w:val="22"/>
          <w:szCs w:val="22"/>
          <w:highlight w:val="white"/>
        </w:rPr>
      </w:pP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10.4.1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. 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Организация деятельности п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ожарной охраны на энерпредприятиях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 определяется при проектировании объекта.</w:t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2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iCs/>
          <w:color w:val="000000"/>
          <w:spacing w:val="-1"/>
          <w:sz w:val="22"/>
          <w:szCs w:val="22"/>
          <w:highlight w:val="white"/>
        </w:rPr>
      </w:pP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10.4.2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В соответствии со ст. 4  Федерального закона от 21.12.1994 № 69-ФЗ «О пожарной безопасности» на эне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ргопредприятии может быть организована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 пожарная охрана следующих видов:</w:t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2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iCs/>
          <w:color w:val="000000"/>
          <w:spacing w:val="-1"/>
          <w:sz w:val="22"/>
          <w:szCs w:val="22"/>
          <w:highlight w:val="white"/>
        </w:rPr>
      </w:pP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1)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Федеральная противопожарная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 службы.</w:t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2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iCs/>
          <w:color w:val="000000"/>
          <w:spacing w:val="-1"/>
          <w:sz w:val="22"/>
          <w:szCs w:val="22"/>
          <w:highlight w:val="white"/>
        </w:rPr>
      </w:pP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2)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 Ведомственная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2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iCs/>
          <w:color w:val="000000"/>
          <w:spacing w:val="-1"/>
          <w:sz w:val="22"/>
          <w:szCs w:val="22"/>
          <w:highlight w:val="white"/>
        </w:rPr>
      </w:pP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3) 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Частная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2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iCs/>
          <w:color w:val="000000"/>
          <w:spacing w:val="-1"/>
          <w:sz w:val="22"/>
          <w:szCs w:val="22"/>
          <w:highlight w:val="white"/>
        </w:rPr>
      </w:pP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4) 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Добровольная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10.4.3</w:t>
      </w:r>
      <w:r>
        <w:rPr>
          <w:sz w:val="22"/>
          <w:szCs w:val="22"/>
          <w:highlight w:val="white"/>
        </w:rPr>
        <w:t xml:space="preserve">. </w:t>
      </w:r>
      <w:r>
        <w:rPr>
          <w:sz w:val="22"/>
          <w:szCs w:val="22"/>
          <w:highlight w:val="white"/>
        </w:rPr>
        <w:t xml:space="preserve">Основными задачами пожарной охраны являются: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1) О</w:t>
      </w:r>
      <w:r>
        <w:rPr>
          <w:sz w:val="22"/>
          <w:szCs w:val="22"/>
          <w:highlight w:val="white"/>
        </w:rPr>
        <w:t xml:space="preserve">рганизация и осу</w:t>
      </w:r>
      <w:r>
        <w:rPr>
          <w:sz w:val="22"/>
          <w:szCs w:val="22"/>
          <w:highlight w:val="white"/>
        </w:rPr>
        <w:t xml:space="preserve">ществление профилактики пожаров.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2) С</w:t>
      </w:r>
      <w:r>
        <w:rPr>
          <w:sz w:val="22"/>
          <w:szCs w:val="22"/>
          <w:highlight w:val="white"/>
        </w:rPr>
        <w:t xml:space="preserve">пасение людей и имущества при </w:t>
      </w:r>
      <w:r>
        <w:rPr>
          <w:sz w:val="22"/>
          <w:szCs w:val="22"/>
          <w:highlight w:val="white"/>
        </w:rPr>
        <w:t xml:space="preserve">пожарах, оказание первой помощи.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3) О</w:t>
      </w:r>
      <w:r>
        <w:rPr>
          <w:sz w:val="22"/>
          <w:szCs w:val="22"/>
          <w:highlight w:val="white"/>
        </w:rPr>
        <w:t xml:space="preserve">рганизация и осуществление тушения пожаров и проведения аварийно-спасательных работ.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10.4.4</w:t>
      </w:r>
      <w:r>
        <w:rPr>
          <w:sz w:val="22"/>
          <w:szCs w:val="22"/>
          <w:highlight w:val="white"/>
        </w:rPr>
        <w:t xml:space="preserve">. </w:t>
      </w:r>
      <w:r>
        <w:rPr>
          <w:sz w:val="22"/>
          <w:szCs w:val="22"/>
          <w:highlight w:val="white"/>
        </w:rPr>
        <w:t xml:space="preserve">Федеральная противопожарная служба включает в себя: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1) П</w:t>
      </w:r>
      <w:r>
        <w:rPr>
          <w:sz w:val="22"/>
          <w:szCs w:val="22"/>
          <w:highlight w:val="white"/>
        </w:rPr>
        <w:t xml:space="preserve">одразделения федеральной противопожарной службы, созданные в целях охраны имущества организаций от пожаров на договорной основе (договорные подразделения федеральной противопожарной службы).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2) </w:t>
      </w:r>
      <w:r>
        <w:rPr>
          <w:sz w:val="22"/>
          <w:szCs w:val="22"/>
          <w:highlight w:val="white"/>
        </w:rPr>
        <w:t xml:space="preserve">Организационная структура, полномочия, задачи, функции, порядок деятельности федеральной противопожарной службы определяются </w:t>
      </w:r>
      <w:r>
        <w:rPr>
          <w:sz w:val="22"/>
          <w:szCs w:val="22"/>
          <w:highlight w:val="white"/>
        </w:rPr>
        <w:fldChar w:fldCharType="begin"/>
      </w:r>
      <w:r>
        <w:rPr>
          <w:sz w:val="22"/>
          <w:szCs w:val="22"/>
          <w:highlight w:val="white"/>
        </w:rPr>
        <w:instrText xml:space="preserve">HYPERLINK consultantplus://offline/ref=F71B42B7B0D7B22A0C5ED933D2F05311868572D8241C9B23E7092D469FBCAE5A107F3B92A52634F9x0nFX </w:instrText>
      </w:r>
      <w:r>
        <w:rPr>
          <w:sz w:val="22"/>
          <w:szCs w:val="22"/>
          <w:highlight w:val="white"/>
        </w:rPr>
        <w:fldChar w:fldCharType="separate"/>
      </w:r>
      <w:r>
        <w:rPr>
          <w:sz w:val="22"/>
          <w:szCs w:val="22"/>
          <w:highlight w:val="white"/>
        </w:rPr>
        <w:t xml:space="preserve">положением</w:t>
      </w:r>
      <w:r>
        <w:rPr>
          <w:sz w:val="22"/>
          <w:szCs w:val="22"/>
          <w:highlight w:val="white"/>
        </w:rPr>
        <w:fldChar w:fldCharType="end"/>
      </w:r>
      <w:r>
        <w:rPr>
          <w:sz w:val="22"/>
          <w:szCs w:val="22"/>
          <w:highlight w:val="white"/>
        </w:rPr>
        <w:t xml:space="preserve"> о федеральной противопожарной службе, утверждаемым в установленном порядке.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10.4.5</w:t>
      </w:r>
      <w:r>
        <w:rPr>
          <w:sz w:val="22"/>
          <w:szCs w:val="22"/>
          <w:highlight w:val="white"/>
        </w:rPr>
        <w:t xml:space="preserve">. </w:t>
      </w:r>
      <w:r>
        <w:rPr>
          <w:sz w:val="22"/>
          <w:szCs w:val="22"/>
          <w:highlight w:val="white"/>
        </w:rPr>
        <w:t xml:space="preserve">Порядок организации, реорга</w:t>
      </w:r>
      <w:r>
        <w:rPr>
          <w:sz w:val="22"/>
          <w:szCs w:val="22"/>
          <w:highlight w:val="white"/>
        </w:rPr>
        <w:t xml:space="preserve">низации, ликвидации органов управления и подразделений ведомственной пожарной охраны, условия осуществления их деятельности, несения службы личным составом определяются соответствующими положениями, согласованными с Государственной противопожарной службой.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выявлении нарушения требований пожарной безопасности, создающего угрозу возникновения пожара и безопасности людей на подведомственн</w:t>
      </w:r>
      <w:r>
        <w:rPr>
          <w:sz w:val="22"/>
          <w:szCs w:val="22"/>
          <w:highlight w:val="white"/>
        </w:rPr>
        <w:t xml:space="preserve">ых организациях, ведомственная пожарная охрана имеет право приостановить полностью или частично работу организации (отдельного производства), производственного участка, агрегата, эксплуатацию здания, сооружения, помещения, проведение отдельных видов работ.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10.4.6</w:t>
      </w:r>
      <w:r>
        <w:rPr>
          <w:sz w:val="22"/>
          <w:szCs w:val="22"/>
          <w:highlight w:val="white"/>
        </w:rPr>
        <w:t xml:space="preserve">. </w:t>
      </w:r>
      <w:r>
        <w:rPr>
          <w:sz w:val="22"/>
          <w:szCs w:val="22"/>
          <w:highlight w:val="white"/>
        </w:rPr>
        <w:t xml:space="preserve">Частная пожарная охрана создается в населенных пунктах и организациях.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Создание, реорганизация и ликвидация подразделений частной пожарной охраны осуществляются в соответствии с Гражданским </w:t>
      </w:r>
      <w:r>
        <w:rPr>
          <w:sz w:val="22"/>
          <w:szCs w:val="22"/>
          <w:highlight w:val="white"/>
        </w:rPr>
        <w:fldChar w:fldCharType="begin"/>
      </w:r>
      <w:r>
        <w:rPr>
          <w:sz w:val="22"/>
          <w:szCs w:val="22"/>
          <w:highlight w:val="white"/>
        </w:rPr>
        <w:instrText xml:space="preserve">HYPERLINK consultantplus://offline/ref=30C8F0B5628351D5C3B6F481D8238E1CB2D28BF2836675F6977C6A0B7ECF09006D1AEE3A09BD5E866Dq7X </w:instrText>
      </w:r>
      <w:r>
        <w:rPr>
          <w:sz w:val="22"/>
          <w:szCs w:val="22"/>
          <w:highlight w:val="white"/>
        </w:rPr>
        <w:fldChar w:fldCharType="separate"/>
      </w:r>
      <w:r>
        <w:rPr>
          <w:sz w:val="22"/>
          <w:szCs w:val="22"/>
          <w:highlight w:val="white"/>
        </w:rPr>
        <w:t xml:space="preserve">кодексом</w:t>
      </w:r>
      <w:r>
        <w:rPr>
          <w:sz w:val="22"/>
          <w:szCs w:val="22"/>
          <w:highlight w:val="white"/>
        </w:rPr>
        <w:fldChar w:fldCharType="end"/>
      </w:r>
      <w:r>
        <w:rPr>
          <w:sz w:val="22"/>
          <w:szCs w:val="22"/>
          <w:highlight w:val="white"/>
        </w:rPr>
        <w:t xml:space="preserve"> Российской Федерации.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Нормативы численности и технической оснащенности частной пожарной охраны устанавливаются ее собственником самостоятельно.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Подразделения частной пожарной охраны оказывают услуги в области пожарной безопасности на основе заключенных договоров.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10.4.7</w:t>
      </w:r>
      <w:r>
        <w:rPr>
          <w:sz w:val="22"/>
          <w:szCs w:val="22"/>
          <w:highlight w:val="white"/>
        </w:rPr>
        <w:t xml:space="preserve">. </w:t>
      </w:r>
      <w:r>
        <w:rPr>
          <w:sz w:val="22"/>
          <w:szCs w:val="22"/>
          <w:highlight w:val="white"/>
        </w:rPr>
        <w:t xml:space="preserve">Добровольная пожарная охрана создается и осуществляет свою деятельность в соответствии с </w:t>
      </w:r>
      <w:r>
        <w:rPr>
          <w:sz w:val="22"/>
          <w:szCs w:val="22"/>
          <w:highlight w:val="white"/>
        </w:rPr>
        <w:fldChar w:fldCharType="begin"/>
      </w:r>
      <w:r>
        <w:rPr>
          <w:sz w:val="22"/>
          <w:szCs w:val="22"/>
          <w:highlight w:val="white"/>
        </w:rPr>
        <w:instrText xml:space="preserve">HYPERLINK consultantplus://offline/ref=5C78A882A7E1E13C3ECD2819CC5D51080CA838C4FC9537ED2AAD0E2790fDr0X </w:instrText>
      </w:r>
      <w:r>
        <w:rPr>
          <w:sz w:val="22"/>
          <w:szCs w:val="22"/>
          <w:highlight w:val="white"/>
        </w:rPr>
        <w:fldChar w:fldCharType="separate"/>
      </w:r>
      <w:r>
        <w:rPr>
          <w:sz w:val="22"/>
          <w:szCs w:val="22"/>
          <w:highlight w:val="white"/>
        </w:rPr>
        <w:t xml:space="preserve">законодательством</w:t>
      </w:r>
      <w:r>
        <w:rPr>
          <w:sz w:val="22"/>
          <w:szCs w:val="22"/>
          <w:highlight w:val="white"/>
        </w:rPr>
        <w:fldChar w:fldCharType="end"/>
      </w:r>
      <w:r>
        <w:rPr>
          <w:sz w:val="22"/>
          <w:szCs w:val="22"/>
          <w:highlight w:val="white"/>
        </w:rPr>
        <w:t xml:space="preserve"> Российской Федерации.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75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2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10.4.8</w:t>
      </w:r>
      <w:r>
        <w:rPr>
          <w:color w:val="000000"/>
          <w:sz w:val="22"/>
          <w:szCs w:val="22"/>
          <w:highlight w:val="white"/>
        </w:rPr>
        <w:t xml:space="preserve">. </w:t>
      </w:r>
      <w:r>
        <w:rPr>
          <w:color w:val="000000"/>
          <w:sz w:val="22"/>
          <w:szCs w:val="22"/>
          <w:highlight w:val="white"/>
        </w:rPr>
        <w:t xml:space="preserve">Для выполнения функций по тушению пожаров пожарная охрана организации должна быть оснащена соответствующей пожарной техникой и средствами связи применительно </w:t>
      </w:r>
      <w:r>
        <w:rPr>
          <w:color w:val="000000"/>
          <w:spacing w:val="-2"/>
          <w:sz w:val="22"/>
          <w:szCs w:val="22"/>
          <w:highlight w:val="white"/>
        </w:rPr>
        <w:t xml:space="preserve">к нормативам, разработанным для специальных подразделений Федеральной противопожарной службы МЧС РФ.</w:t>
      </w:r>
      <w:r>
        <w:rPr>
          <w:color w:val="000000"/>
          <w:spacing w:val="-2"/>
          <w:sz w:val="22"/>
          <w:szCs w:val="22"/>
          <w:highlight w:val="white"/>
        </w:rPr>
      </w:r>
      <w:r>
        <w:rPr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9" w:line="276" w:lineRule="exact"/>
        <w:shd w:val="clear" w:color="ffffff" w:themeColor="background1" w:fill="ffffff" w:themeFill="background1"/>
        <w:tabs>
          <w:tab w:val="left" w:pos="0" w:leader="none"/>
        </w:tabs>
        <w:rPr>
          <w:b/>
          <w:bCs/>
          <w:iCs/>
          <w:color w:val="000000"/>
          <w:spacing w:val="-1"/>
          <w:sz w:val="22"/>
          <w:szCs w:val="22"/>
          <w:highlight w:val="white"/>
        </w:rPr>
      </w:pPr>
      <w:r>
        <w:rPr>
          <w:b/>
          <w:bCs/>
          <w:iCs/>
          <w:color w:val="000000"/>
          <w:spacing w:val="-1"/>
          <w:sz w:val="22"/>
          <w:szCs w:val="22"/>
          <w:highlight w:val="white"/>
        </w:rPr>
        <w:t xml:space="preserve">11</w:t>
      </w:r>
      <w:r>
        <w:rPr>
          <w:b/>
          <w:bCs/>
          <w:iCs/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b/>
          <w:bCs/>
          <w:iCs/>
          <w:color w:val="000000"/>
          <w:spacing w:val="-1"/>
          <w:sz w:val="22"/>
          <w:szCs w:val="22"/>
          <w:highlight w:val="white"/>
        </w:rPr>
        <w:t xml:space="preserve">Организация эксплуатации и надзора за системами противопожарной защиты</w:t>
      </w:r>
      <w:r>
        <w:rPr>
          <w:b/>
          <w:bCs/>
          <w:iCs/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b/>
          <w:bCs/>
          <w:iCs/>
          <w:color w:val="000000"/>
          <w:spacing w:val="-1"/>
          <w:sz w:val="22"/>
          <w:szCs w:val="22"/>
          <w:highlight w:val="white"/>
        </w:rPr>
      </w:r>
      <w:r>
        <w:rPr>
          <w:b/>
          <w:bCs/>
          <w:iCs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9" w:line="276" w:lineRule="exact"/>
        <w:shd w:val="clear" w:color="ffffff" w:themeColor="background1" w:fill="ffffff" w:themeFill="background1"/>
        <w:tabs>
          <w:tab w:val="left" w:pos="0" w:leader="none"/>
        </w:tabs>
        <w:rPr>
          <w:b/>
          <w:bCs/>
          <w:iCs/>
          <w:color w:val="000000"/>
          <w:spacing w:val="-1"/>
          <w:sz w:val="22"/>
          <w:szCs w:val="22"/>
          <w:highlight w:val="white"/>
        </w:rPr>
      </w:pPr>
      <w:r>
        <w:rPr>
          <w:b/>
          <w:bCs/>
          <w:iCs/>
          <w:color w:val="000000"/>
          <w:spacing w:val="-1"/>
          <w:sz w:val="22"/>
          <w:szCs w:val="22"/>
          <w:highlight w:val="white"/>
        </w:rPr>
      </w:r>
      <w:r>
        <w:rPr>
          <w:b/>
          <w:bCs/>
          <w:iCs/>
          <w:color w:val="000000"/>
          <w:spacing w:val="-1"/>
          <w:sz w:val="22"/>
          <w:szCs w:val="22"/>
          <w:highlight w:val="white"/>
        </w:rPr>
      </w:r>
      <w:r>
        <w:rPr>
          <w:b/>
          <w:bCs/>
          <w:iCs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9"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iCs/>
          <w:color w:val="000000"/>
          <w:spacing w:val="-1"/>
          <w:sz w:val="22"/>
          <w:szCs w:val="22"/>
          <w:highlight w:val="white"/>
        </w:rPr>
      </w:pP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11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.1. Установки пожаротушения и пожарной сигнализации</w:t>
      </w:r>
      <w:r>
        <w:rPr>
          <w:bCs/>
          <w:iCs/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9"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iCs/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11.1.1. </w:t>
      </w:r>
      <w:r>
        <w:rPr>
          <w:color w:val="000000"/>
          <w:sz w:val="22"/>
          <w:szCs w:val="22"/>
          <w:highlight w:val="white"/>
        </w:rPr>
        <w:t xml:space="preserve">Проектирование автоматических установок пожаротушения и пожарной сигнализа</w:t>
      </w:r>
      <w:r>
        <w:rPr>
          <w:color w:val="000000"/>
          <w:spacing w:val="-1"/>
          <w:sz w:val="22"/>
          <w:szCs w:val="22"/>
          <w:highlight w:val="white"/>
        </w:rPr>
        <w:t xml:space="preserve">ции на энергообъектах необходимо выполнять в соответствии с нормами проектирования.</w:t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  <w:r>
        <w:rPr>
          <w:bCs/>
          <w:iCs/>
          <w:color w:val="000000"/>
          <w:spacing w:val="-1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/>
          <w:spacing w:val="-1"/>
          <w:sz w:val="22"/>
          <w:szCs w:val="22"/>
          <w:highlight w:val="white"/>
        </w:rPr>
        <w:t xml:space="preserve">11.1.2.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  <w:highlight w:val="white"/>
        </w:rPr>
        <w:t xml:space="preserve">Необходимость оборудования технологических сооружений и помещений энергетических предприятий стационарными установками обнаружения и тушения пожара (в даль</w:t>
      </w:r>
      <w:r>
        <w:rPr>
          <w:rFonts w:ascii="Times New Roman" w:hAnsi="Times New Roman" w:cs="Times New Roman"/>
          <w:color w:val="000000"/>
          <w:sz w:val="22"/>
          <w:szCs w:val="22"/>
          <w:highlight w:val="white"/>
        </w:rPr>
        <w:t xml:space="preserve">нейшем - установки пожарной защиты) определяется нормами и ведомственными перечнями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  <w:highlight w:val="white"/>
        </w:rPr>
        <w:t xml:space="preserve">зданий и помещений, подлежащих оборудованию установками автоматического пожаротушения и автоматической пожарной сигнализацией.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При монтаже, ремонте и обслуживании средств обеспечения пожарной безопасности зданий и сооружений должны соблюдаться проектные решения, требования нормативных документов по пожарной безопасности и (или) специальных технических условий.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11.1.3.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На объекте должна храниться исполнительная документация на установки и системы противопожарной защиты объекта.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11.1.4. </w:t>
      </w:r>
      <w:r>
        <w:rPr>
          <w:color w:val="000000"/>
          <w:spacing w:val="-1"/>
          <w:sz w:val="22"/>
          <w:szCs w:val="22"/>
          <w:highlight w:val="white"/>
        </w:rPr>
        <w:t xml:space="preserve">Автоматические установки (водяного и пенного) пожаротушения должны эксплуатироваться в автоматическом режиме запуска и технически исправном состоянии.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11.1.5. </w:t>
      </w:r>
      <w:r>
        <w:rPr>
          <w:color w:val="000000"/>
          <w:spacing w:val="-1"/>
          <w:sz w:val="22"/>
          <w:szCs w:val="22"/>
          <w:highlight w:val="white"/>
        </w:rPr>
        <w:t xml:space="preserve">Пожарные извещатели должны выбираться из условий раннего обнаружения пожара, окружающей среды в местах их установки (влажности, взрывоопасности, рабочей температуры, скорости воздушного потока и т.п.), а также удобства эксплуатации.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11.1.6. </w:t>
      </w:r>
      <w:r>
        <w:rPr>
          <w:color w:val="000000"/>
          <w:spacing w:val="-1"/>
          <w:sz w:val="22"/>
          <w:szCs w:val="22"/>
          <w:highlight w:val="white"/>
        </w:rPr>
        <w:t xml:space="preserve">Сигнализация и управление установками автоматического пожаротушения, размещаемых в производственных помещениях и на технологическом оборудовании в пределах одного блока, выносятся на блочные щиты управления (БЩУ), а по общестанционным про</w:t>
      </w:r>
      <w:r>
        <w:rPr>
          <w:color w:val="000000"/>
          <w:sz w:val="22"/>
          <w:szCs w:val="22"/>
          <w:highlight w:val="white"/>
        </w:rPr>
        <w:t xml:space="preserve">изводственным помещениям и ОРУ - на центральный (главный) щит управления электро</w:t>
      </w:r>
      <w:r>
        <w:rPr>
          <w:color w:val="000000"/>
          <w:spacing w:val="-3"/>
          <w:sz w:val="22"/>
          <w:szCs w:val="22"/>
          <w:highlight w:val="white"/>
        </w:rPr>
        <w:t xml:space="preserve">станций.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6" w:right="-567" w:firstLine="521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11.1.7. </w:t>
      </w:r>
      <w:r>
        <w:rPr>
          <w:color w:val="000000"/>
          <w:spacing w:val="-1"/>
          <w:sz w:val="22"/>
          <w:szCs w:val="22"/>
          <w:highlight w:val="white"/>
        </w:rPr>
        <w:t xml:space="preserve">На подстанциях пожарная сигнализация и управление установками пожаротушения выводится на ЦЩУ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5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11.1.8. </w:t>
      </w:r>
      <w:r>
        <w:rPr>
          <w:color w:val="000000"/>
          <w:spacing w:val="-2"/>
          <w:sz w:val="22"/>
          <w:szCs w:val="22"/>
          <w:highlight w:val="white"/>
        </w:rPr>
        <w:t xml:space="preserve">По надежности электроснабжения все электротехническое оборудование автоматиче</w:t>
      </w:r>
      <w:r>
        <w:rPr>
          <w:color w:val="000000"/>
          <w:sz w:val="22"/>
          <w:szCs w:val="22"/>
          <w:highlight w:val="white"/>
        </w:rPr>
        <w:t xml:space="preserve">ских установок пожаротушения, элементов управления и пожарной сигнализации относится </w:t>
      </w:r>
      <w:r>
        <w:rPr>
          <w:color w:val="000000"/>
          <w:spacing w:val="-1"/>
          <w:sz w:val="22"/>
          <w:szCs w:val="22"/>
          <w:highlight w:val="white"/>
        </w:rPr>
        <w:t xml:space="preserve">к приемникам электрической энергии первой категории и должн</w:t>
      </w:r>
      <w:r>
        <w:rPr>
          <w:color w:val="000000"/>
          <w:spacing w:val="-1"/>
          <w:sz w:val="22"/>
          <w:szCs w:val="22"/>
          <w:highlight w:val="white"/>
        </w:rPr>
        <w:t xml:space="preserve">о обеспечиваться </w:t>
      </w:r>
      <w:r>
        <w:rPr>
          <w:color w:val="000000"/>
          <w:spacing w:val="-1"/>
          <w:sz w:val="22"/>
          <w:szCs w:val="22"/>
          <w:highlight w:val="white"/>
        </w:rPr>
        <w:t xml:space="preserve">от двух независимых источников электропитания.</w:t>
      </w:r>
      <w:r>
        <w:rPr>
          <w:color w:val="000000"/>
          <w:spacing w:val="-1"/>
          <w:sz w:val="22"/>
          <w:szCs w:val="22"/>
          <w:highlight w:val="white"/>
        </w:rPr>
        <w:t xml:space="preserve"> Взаимно резервируемые кабельные линии электропитания следует прокладывать по разным трассам для исключения их повреждения при пожаре или аварии на соответствующем оборудовании или в помещении.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5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11.1. 9. </w:t>
      </w:r>
      <w:r>
        <w:rPr>
          <w:color w:val="000000"/>
          <w:spacing w:val="-2"/>
          <w:sz w:val="22"/>
          <w:szCs w:val="22"/>
          <w:highlight w:val="white"/>
        </w:rPr>
        <w:t xml:space="preserve">В помещениях с постоянным обслуживающим персоналом главного корпуса электро</w:t>
      </w:r>
      <w:r>
        <w:rPr>
          <w:color w:val="000000"/>
          <w:spacing w:val="-1"/>
          <w:sz w:val="22"/>
          <w:szCs w:val="22"/>
          <w:highlight w:val="white"/>
        </w:rPr>
        <w:t xml:space="preserve">станций должна быть предусмотрена система оповещения о пожаре.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35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11.1.10. </w:t>
      </w:r>
      <w:r>
        <w:rPr>
          <w:sz w:val="22"/>
          <w:szCs w:val="22"/>
          <w:highlight w:val="white"/>
        </w:rPr>
        <w:t xml:space="preserve">Руководитель энергопредприятия</w:t>
      </w:r>
      <w:r>
        <w:rPr>
          <w:sz w:val="22"/>
          <w:szCs w:val="22"/>
          <w:highlight w:val="white"/>
        </w:rPr>
        <w:t xml:space="preserve"> обеспечивает исправное состояние систем и средств противопожарн</w:t>
      </w:r>
      <w:r>
        <w:rPr>
          <w:sz w:val="22"/>
          <w:szCs w:val="22"/>
          <w:highlight w:val="white"/>
        </w:rPr>
        <w:t xml:space="preserve">ой защиты объекта (автоматических (автономных) установок пожаротушения, автоматических установок пожарной сигнализации, установок систем противодымной защиты, системы оповещения людей о пожаре, средств пожарной сигнализации, противопожарных дверей, противо</w:t>
      </w:r>
      <w:r>
        <w:rPr>
          <w:sz w:val="22"/>
          <w:szCs w:val="22"/>
          <w:highlight w:val="white"/>
        </w:rPr>
        <w:t xml:space="preserve">пожарных и дымовых клапанов, защитных устройств в противопожарных преградах) и организует не реже 1 раза в квартал проведение проверки работоспособности указанных систем и средств противопожарной защиты объекта с оформлением соответствующего акта проверки.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/>
          <w:sz w:val="22"/>
          <w:szCs w:val="22"/>
          <w:highlight w:val="white"/>
        </w:rPr>
        <w:t xml:space="preserve">11.1.12. </w:t>
      </w:r>
      <w:r>
        <w:rPr>
          <w:rFonts w:ascii="Times New Roman" w:hAnsi="Times New Roman" w:cs="Times New Roman"/>
          <w:color w:val="000000"/>
          <w:sz w:val="22"/>
          <w:szCs w:val="22"/>
          <w:highlight w:val="white"/>
        </w:rPr>
        <w:t xml:space="preserve">Установки пожаротушения должны эксплуатироваться в соответствии с требования</w:t>
      </w:r>
      <w:r>
        <w:rPr>
          <w:rFonts w:ascii="Times New Roman" w:hAnsi="Times New Roman" w:cs="Times New Roman"/>
          <w:color w:val="000000"/>
          <w:spacing w:val="-2"/>
          <w:sz w:val="22"/>
          <w:szCs w:val="22"/>
          <w:highlight w:val="white"/>
        </w:rPr>
        <w:t xml:space="preserve">ми "Типовой инструкции по эксплуатации автоматических установок водяного пожаротуше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  <w:highlight w:val="white"/>
        </w:rPr>
        <w:t xml:space="preserve">ния", "Инструкции по эксплуат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  <w:highlight w:val="white"/>
        </w:rPr>
        <w:t xml:space="preserve">ации установок пожаротушения с применением воздушно-механической пены", "Типовой инструкции по эксплуатации автоматических установок пожарной сигнализации на энергетических предприятиях", а также местных инструкций, составленных в соответствии с правилами.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Перевод установок с автоматического пуска на ручной запрещается, за исключением случаев, предусмотренных нормативными документами по пожарной безопасности.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11.1.13.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Устройства для самозакрывания дверей должны находиться в исправном состоянии.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Не допускается устанавливать какие-либо приспособления, препятствующие нормальному закрыванию противопожарных или противодымных дверей (устройств).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67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/>
          <w:spacing w:val="-1"/>
          <w:sz w:val="22"/>
          <w:szCs w:val="22"/>
          <w:highlight w:val="white"/>
        </w:rPr>
        <w:t xml:space="preserve">11.1.14.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  <w:highlight w:val="white"/>
        </w:rPr>
        <w:t xml:space="preserve">Обслуживающий </w:t>
      </w:r>
      <w:r>
        <w:rPr>
          <w:rFonts w:ascii="Times New Roman" w:hAnsi="Times New Roman" w:cs="Times New Roman"/>
          <w:color w:val="000000"/>
          <w:spacing w:val="-1"/>
          <w:sz w:val="22"/>
          <w:szCs w:val="22"/>
          <w:highlight w:val="white"/>
        </w:rPr>
        <w:t xml:space="preserve">персонал, начальники соответствующих цехов и руководство предприятия несут ответственность за осуществление регламентных работ по техническому обслуживанию, качественному ремонту и ведению необходимой документации по эксплуатации установки пожарной защиты.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11.1.15.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Руководитель энергопредприятия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обеспечивает в соответствии с годовым планом-графиком, составляемым с учетом технической документации заводов-изготовителей, и сроками выполнения ремонтных работ проведение регламентных работ по техническому обслуживанию и планово-предупре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дительному ремонту систем противопожарной защиты зданий и сооружений (автоматических установок пожарной сигнализации, автоматических (автономных) установок пожаротушения, систем противодымной защиты, систем оповещения людей о пожаре и управления эвакуацией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11.1.16.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 период выполнения работ по техническому обслуживанию или ремонту, связанных с отключением систем противопожарной защиты или их эл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ементов руководитель энергопредприятия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принимает необходимые меры по защите объектов от пожаров.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11.1.17. </w:t>
      </w:r>
      <w:r>
        <w:rPr>
          <w:color w:val="000000"/>
          <w:spacing w:val="-1"/>
          <w:sz w:val="22"/>
          <w:szCs w:val="22"/>
          <w:highlight w:val="white"/>
        </w:rPr>
        <w:t xml:space="preserve">На каждом энергопредприятии должна быть соста</w:t>
      </w:r>
      <w:r>
        <w:rPr>
          <w:color w:val="000000"/>
          <w:spacing w:val="-1"/>
          <w:sz w:val="22"/>
          <w:szCs w:val="22"/>
          <w:highlight w:val="white"/>
        </w:rPr>
        <w:t xml:space="preserve">влена местная инструкция, учитывающая особенности данного энергопредприятия и местные условия. Местные инструкции следует разрабатывать в соответствии с эксплуатационной документацией на приборы, оборудование и другие элементы, входящие в состав установок.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6" w:right="-567" w:firstLine="547"/>
        <w:jc w:val="both"/>
        <w:spacing w:before="6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11.1.18. </w:t>
      </w:r>
      <w:r>
        <w:rPr>
          <w:color w:val="000000"/>
          <w:spacing w:val="-1"/>
          <w:sz w:val="22"/>
          <w:szCs w:val="22"/>
          <w:highlight w:val="white"/>
        </w:rPr>
        <w:t xml:space="preserve">Ответственность за организацию эксплуатации и техническое состояние установок возлагается на главного технического руководителя энергопредприятия</w:t>
      </w:r>
      <w:r>
        <w:rPr>
          <w:color w:val="000000"/>
          <w:spacing w:val="-1"/>
          <w:sz w:val="22"/>
          <w:szCs w:val="22"/>
          <w:highlight w:val="white"/>
        </w:rPr>
        <w:t xml:space="preserve"> и должностных лиц определяемых распорядительным документом по предприятию</w:t>
      </w:r>
      <w:r>
        <w:rPr>
          <w:color w:val="000000"/>
          <w:spacing w:val="-1"/>
          <w:sz w:val="22"/>
          <w:szCs w:val="22"/>
          <w:highlight w:val="white"/>
        </w:rPr>
        <w:t xml:space="preserve">. В соответствии с </w:t>
      </w:r>
      <w:r>
        <w:rPr>
          <w:color w:val="000000"/>
          <w:spacing w:val="-2"/>
          <w:sz w:val="22"/>
          <w:szCs w:val="22"/>
          <w:highlight w:val="white"/>
        </w:rPr>
        <w:t xml:space="preserve">требованиями действующих РД</w:t>
      </w:r>
      <w:r>
        <w:rPr>
          <w:color w:val="000000"/>
          <w:spacing w:val="-2"/>
          <w:sz w:val="22"/>
          <w:szCs w:val="22"/>
          <w:highlight w:val="white"/>
        </w:rPr>
        <w:t xml:space="preserve"> из числа эксплуатационного персонала энергопредприятия</w:t>
      </w:r>
      <w:r>
        <w:rPr>
          <w:color w:val="000000"/>
          <w:spacing w:val="-2"/>
          <w:sz w:val="22"/>
          <w:szCs w:val="22"/>
          <w:highlight w:val="white"/>
        </w:rPr>
        <w:t xml:space="preserve"> распорядительным документом</w:t>
      </w: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назначаются лица, подготовленные к проведению работ по техническому обслуживанию и ремонту установок.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6"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11.1.19. </w:t>
      </w:r>
      <w:r>
        <w:rPr>
          <w:color w:val="000000"/>
          <w:spacing w:val="-1"/>
          <w:sz w:val="22"/>
          <w:szCs w:val="22"/>
          <w:highlight w:val="white"/>
        </w:rPr>
        <w:t xml:space="preserve">Круглосуточный контроль </w:t>
      </w:r>
      <w:r>
        <w:rPr>
          <w:color w:val="000000"/>
          <w:spacing w:val="-1"/>
          <w:sz w:val="22"/>
          <w:szCs w:val="22"/>
          <w:highlight w:val="white"/>
        </w:rPr>
        <w:t xml:space="preserve">работоспособности</w:t>
      </w:r>
      <w:r>
        <w:rPr>
          <w:color w:val="000000"/>
          <w:spacing w:val="-1"/>
          <w:sz w:val="22"/>
          <w:szCs w:val="22"/>
          <w:highlight w:val="white"/>
        </w:rPr>
        <w:t xml:space="preserve"> АУПС должен осуществлять опе</w:t>
      </w:r>
      <w:r>
        <w:rPr>
          <w:color w:val="000000"/>
          <w:spacing w:val="-2"/>
          <w:sz w:val="22"/>
          <w:szCs w:val="22"/>
          <w:highlight w:val="white"/>
        </w:rPr>
        <w:t xml:space="preserve">ративный (дежурный) персонал энергопредприятия. Права и обязанности персонала должны </w:t>
      </w:r>
      <w:r>
        <w:rPr>
          <w:color w:val="000000"/>
          <w:spacing w:val="-1"/>
          <w:sz w:val="22"/>
          <w:szCs w:val="22"/>
          <w:highlight w:val="white"/>
        </w:rPr>
        <w:t xml:space="preserve">быть приведены в местных, должностных или специальных инструкциях.</w:t>
      </w:r>
      <w:r>
        <w:rPr>
          <w:color w:val="000000"/>
          <w:spacing w:val="-2"/>
          <w:sz w:val="22"/>
          <w:szCs w:val="22"/>
          <w:highlight w:val="white"/>
        </w:rPr>
        <w:t xml:space="preserve">Состояние установок должно отражаться в оперативном журнале при приемке и сдаче </w:t>
      </w:r>
      <w:r>
        <w:rPr>
          <w:color w:val="000000"/>
          <w:spacing w:val="-4"/>
          <w:sz w:val="22"/>
          <w:szCs w:val="22"/>
          <w:highlight w:val="white"/>
        </w:rPr>
        <w:t xml:space="preserve">смены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before="14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2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11.1.20. </w:t>
      </w:r>
      <w:r>
        <w:rPr>
          <w:color w:val="000000"/>
          <w:spacing w:val="-1"/>
          <w:sz w:val="22"/>
          <w:szCs w:val="22"/>
          <w:highlight w:val="white"/>
        </w:rPr>
        <w:t xml:space="preserve">Персонал, выделенный для технического обслуживания и текущего ремонта АУПС, должен пройти обучение и сдать экзамен в соответствии с требованиями действующих нор</w:t>
      </w:r>
      <w:r>
        <w:rPr>
          <w:color w:val="000000"/>
          <w:spacing w:val="-2"/>
          <w:sz w:val="22"/>
          <w:szCs w:val="22"/>
          <w:highlight w:val="white"/>
        </w:rPr>
        <w:t xml:space="preserve">мативных документов.</w:t>
      </w:r>
      <w:r>
        <w:rPr>
          <w:color w:val="000000"/>
          <w:spacing w:val="-2"/>
          <w:sz w:val="22"/>
          <w:szCs w:val="22"/>
          <w:highlight w:val="white"/>
        </w:rPr>
      </w:r>
      <w:r>
        <w:rPr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before="14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2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11</w:t>
      </w:r>
      <w:r>
        <w:rPr>
          <w:bCs/>
          <w:color w:val="000000"/>
          <w:sz w:val="22"/>
          <w:szCs w:val="22"/>
          <w:highlight w:val="white"/>
        </w:rPr>
        <w:t xml:space="preserve">.2.</w:t>
      </w:r>
      <w:r>
        <w:rPr>
          <w:bCs/>
          <w:color w:val="000000"/>
          <w:sz w:val="22"/>
          <w:szCs w:val="22"/>
          <w:highlight w:val="white"/>
        </w:rPr>
        <w:t xml:space="preserve">  </w:t>
      </w:r>
      <w:r>
        <w:rPr>
          <w:bCs/>
          <w:color w:val="000000"/>
          <w:spacing w:val="-2"/>
          <w:sz w:val="22"/>
          <w:szCs w:val="22"/>
          <w:highlight w:val="white"/>
        </w:rPr>
        <w:t xml:space="preserve">Противопожарное водоснабжение.</w:t>
      </w:r>
      <w:r>
        <w:rPr>
          <w:color w:val="000000"/>
          <w:spacing w:val="-2"/>
          <w:sz w:val="22"/>
          <w:szCs w:val="22"/>
          <w:highlight w:val="white"/>
        </w:rPr>
      </w:r>
      <w:r>
        <w:rPr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before="14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2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11.2.1. </w:t>
      </w:r>
      <w:r>
        <w:rPr>
          <w:color w:val="000000"/>
          <w:spacing w:val="-2"/>
          <w:sz w:val="22"/>
          <w:szCs w:val="22"/>
          <w:highlight w:val="white"/>
        </w:rPr>
        <w:t xml:space="preserve">На промышленных площадках тепловых, газотурб</w:t>
      </w:r>
      <w:r>
        <w:rPr>
          <w:color w:val="000000"/>
          <w:spacing w:val="-2"/>
          <w:sz w:val="22"/>
          <w:szCs w:val="22"/>
          <w:highlight w:val="white"/>
        </w:rPr>
        <w:t xml:space="preserve">инных, дизельных</w:t>
      </w: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электростанций и подстанций </w:t>
      </w:r>
      <w:r>
        <w:rPr>
          <w:color w:val="000000"/>
          <w:sz w:val="22"/>
          <w:szCs w:val="22"/>
          <w:highlight w:val="white"/>
          <w:lang w:val="en-US"/>
        </w:rPr>
        <w:t xml:space="preserve">I</w:t>
      </w:r>
      <w:r>
        <w:rPr>
          <w:color w:val="000000"/>
          <w:sz w:val="22"/>
          <w:szCs w:val="22"/>
          <w:highlight w:val="white"/>
        </w:rPr>
        <w:t xml:space="preserve"> категории следует предусматривать производственно-</w:t>
      </w:r>
      <w:r>
        <w:rPr>
          <w:color w:val="000000"/>
          <w:spacing w:val="-1"/>
          <w:sz w:val="22"/>
          <w:szCs w:val="22"/>
          <w:highlight w:val="white"/>
        </w:rPr>
        <w:t xml:space="preserve">противопожарный водопровод.</w:t>
      </w:r>
      <w:r>
        <w:rPr>
          <w:color w:val="000000"/>
          <w:spacing w:val="-2"/>
          <w:sz w:val="22"/>
          <w:szCs w:val="22"/>
          <w:highlight w:val="white"/>
        </w:rPr>
      </w:r>
      <w:r>
        <w:rPr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11.2.2. </w:t>
      </w:r>
      <w:r>
        <w:rPr>
          <w:color w:val="000000"/>
          <w:spacing w:val="-2"/>
          <w:sz w:val="22"/>
          <w:szCs w:val="22"/>
          <w:highlight w:val="white"/>
        </w:rPr>
        <w:t xml:space="preserve">При недостаточном напоре в наружной сети для обеспечения внутреннего пожароту</w:t>
      </w:r>
      <w:r>
        <w:rPr>
          <w:color w:val="000000"/>
          <w:sz w:val="22"/>
          <w:szCs w:val="22"/>
          <w:highlight w:val="white"/>
        </w:rPr>
        <w:t xml:space="preserve">шения главного корпуса следует устанавливать стационарные насосы для повышения давления.Насосы для повышения давления допускается располагать на любом этаже зданий </w:t>
      </w:r>
      <w:r>
        <w:rPr>
          <w:color w:val="000000"/>
          <w:sz w:val="22"/>
          <w:szCs w:val="22"/>
          <w:highlight w:val="white"/>
          <w:lang w:val="en-US"/>
        </w:rPr>
        <w:t xml:space="preserve">I</w:t>
      </w:r>
      <w:r>
        <w:rPr>
          <w:color w:val="000000"/>
          <w:sz w:val="22"/>
          <w:szCs w:val="22"/>
          <w:highlight w:val="white"/>
        </w:rPr>
        <w:t xml:space="preserve"> и </w:t>
      </w:r>
      <w:r>
        <w:rPr>
          <w:color w:val="000000"/>
          <w:sz w:val="22"/>
          <w:szCs w:val="22"/>
          <w:highlight w:val="white"/>
          <w:lang w:val="en-US"/>
        </w:rPr>
        <w:t xml:space="preserve">II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степени огнестойкости.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left="55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11.2.3. </w:t>
      </w:r>
      <w:r>
        <w:rPr>
          <w:color w:val="000000"/>
          <w:spacing w:val="-1"/>
          <w:sz w:val="22"/>
          <w:szCs w:val="22"/>
          <w:highlight w:val="white"/>
        </w:rPr>
        <w:t xml:space="preserve">Расчетный расход воды на наружное пожаротушение ТЭС следует принимать в соот</w:t>
      </w:r>
      <w:r>
        <w:rPr>
          <w:color w:val="000000"/>
          <w:spacing w:val="-2"/>
          <w:sz w:val="22"/>
          <w:szCs w:val="22"/>
          <w:highlight w:val="white"/>
        </w:rPr>
        <w:t xml:space="preserve">ветствии с СНиП.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5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11.2.4. </w:t>
      </w:r>
      <w:r>
        <w:rPr>
          <w:color w:val="000000"/>
          <w:spacing w:val="-2"/>
          <w:sz w:val="22"/>
          <w:szCs w:val="22"/>
          <w:highlight w:val="white"/>
        </w:rPr>
        <w:t xml:space="preserve">Противопожарный водопровод должен обеспечивать наружное и внутреннее пожаро</w:t>
      </w:r>
      <w:r>
        <w:rPr>
          <w:color w:val="000000"/>
          <w:spacing w:val="-1"/>
          <w:sz w:val="22"/>
          <w:szCs w:val="22"/>
          <w:highlight w:val="white"/>
        </w:rPr>
        <w:t xml:space="preserve">тушение зданий и сооружений, работу автоматических установок пожаротушения, дренчер</w:t>
      </w:r>
      <w:r>
        <w:rPr>
          <w:color w:val="000000"/>
          <w:sz w:val="22"/>
          <w:szCs w:val="22"/>
          <w:highlight w:val="white"/>
        </w:rPr>
        <w:t xml:space="preserve">ных завес на топливоподаче, тушение РВП, охлаждение главных маслобаков и металличе</w:t>
      </w:r>
      <w:r>
        <w:rPr>
          <w:color w:val="000000"/>
          <w:spacing w:val="-1"/>
          <w:sz w:val="22"/>
          <w:szCs w:val="22"/>
          <w:highlight w:val="white"/>
        </w:rPr>
        <w:t xml:space="preserve">ских ферм покрытий машинных залов главных корпусов ТЭС.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11.2.5. </w:t>
      </w:r>
      <w:r>
        <w:rPr>
          <w:color w:val="000000"/>
          <w:spacing w:val="-1"/>
          <w:sz w:val="22"/>
          <w:szCs w:val="22"/>
          <w:highlight w:val="white"/>
        </w:rPr>
        <w:t xml:space="preserve">Внутренний противопожарный водопровод следует предусматривать</w:t>
      </w:r>
      <w:r>
        <w:rPr>
          <w:color w:val="000000"/>
          <w:spacing w:val="-1"/>
          <w:sz w:val="22"/>
          <w:szCs w:val="22"/>
          <w:highlight w:val="white"/>
        </w:rPr>
        <w:t xml:space="preserve"> н</w:t>
      </w:r>
      <w:r>
        <w:rPr>
          <w:color w:val="000000"/>
          <w:sz w:val="22"/>
          <w:szCs w:val="22"/>
          <w:highlight w:val="white"/>
        </w:rPr>
        <w:t xml:space="preserve">а тепловых, газотурбинных и дизельных электростанциях: в производственных </w:t>
      </w:r>
      <w:r>
        <w:rPr>
          <w:color w:val="000000"/>
          <w:spacing w:val="-1"/>
          <w:sz w:val="22"/>
          <w:szCs w:val="22"/>
          <w:highlight w:val="white"/>
        </w:rPr>
        <w:t xml:space="preserve">зданиях и помещениях в соответствии с требованиями норм проектирования тепловых электростанций, электролизных, насосных питьевого, циркуляционного и технического водоснабжения, закрытых распределительных устройствах с категорией "В" по пожарной опас</w:t>
      </w:r>
      <w:r>
        <w:rPr>
          <w:color w:val="000000"/>
          <w:spacing w:val="-2"/>
          <w:sz w:val="22"/>
          <w:szCs w:val="22"/>
          <w:highlight w:val="white"/>
        </w:rPr>
        <w:t xml:space="preserve">ности, мазутонасосных, пиковых котельных, компрессорных на ОРУ (при наличии на терри</w:t>
      </w:r>
      <w:r>
        <w:rPr>
          <w:color w:val="000000"/>
          <w:spacing w:val="-1"/>
          <w:sz w:val="22"/>
          <w:szCs w:val="22"/>
          <w:highlight w:val="white"/>
        </w:rPr>
        <w:t xml:space="preserve">тории ОРУ сети противопожарного водопровода), общестанционных компрессорных (при </w:t>
      </w:r>
      <w:r>
        <w:rPr>
          <w:color w:val="000000"/>
          <w:sz w:val="22"/>
          <w:szCs w:val="22"/>
          <w:highlight w:val="white"/>
        </w:rPr>
        <w:t xml:space="preserve">общем объеме помещения более 3000 м), в ремонтно-производственных зданиях и мастер</w:t>
      </w:r>
      <w:r>
        <w:rPr>
          <w:color w:val="000000"/>
          <w:spacing w:val="-1"/>
          <w:sz w:val="22"/>
          <w:szCs w:val="22"/>
          <w:highlight w:val="white"/>
        </w:rPr>
        <w:t xml:space="preserve">ских, маслоаппаратных.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11.2.6. </w:t>
      </w:r>
      <w:r>
        <w:rPr>
          <w:color w:val="000000"/>
          <w:spacing w:val="-1"/>
          <w:sz w:val="22"/>
          <w:szCs w:val="22"/>
          <w:highlight w:val="white"/>
        </w:rPr>
        <w:t xml:space="preserve">Насосы производственно-противопожарного водоснабжения, как правило, следует размещать в циркуляционных (блочных или центральных) насосных станций систем технического водоснабжения.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11.2.7. </w:t>
      </w:r>
      <w:r>
        <w:rPr>
          <w:color w:val="000000"/>
          <w:spacing w:val="-2"/>
          <w:sz w:val="22"/>
          <w:szCs w:val="22"/>
          <w:highlight w:val="white"/>
        </w:rPr>
        <w:t xml:space="preserve">При установке насосов необходимо предусматривать их энергоснабжение по 1-й категории надежности.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11.2.8. </w:t>
      </w:r>
      <w:r>
        <w:rPr>
          <w:color w:val="000000"/>
          <w:spacing w:val="-1"/>
          <w:sz w:val="22"/>
          <w:szCs w:val="22"/>
          <w:highlight w:val="white"/>
        </w:rPr>
        <w:t xml:space="preserve">Для общестанционных насосов производственно-противопожарного водоснабжения следует предусматривать дистанционное управление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11.2.9. </w:t>
      </w:r>
      <w:r>
        <w:rPr>
          <w:color w:val="000000"/>
          <w:spacing w:val="-1"/>
          <w:sz w:val="22"/>
          <w:szCs w:val="22"/>
          <w:highlight w:val="white"/>
        </w:rPr>
        <w:t xml:space="preserve">На ЦЩУ (ГЩУ) следует предусматривать сигнализацию положения пожарных насосов и наличие электропитания для них.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3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11.2.10. </w:t>
      </w:r>
      <w:r>
        <w:rPr>
          <w:color w:val="000000"/>
          <w:spacing w:val="-1"/>
          <w:sz w:val="22"/>
          <w:szCs w:val="22"/>
          <w:highlight w:val="white"/>
        </w:rPr>
        <w:t xml:space="preserve">Запрещается проводить дополнительные подключения к сети противопожарного во</w:t>
      </w:r>
      <w:r>
        <w:rPr>
          <w:color w:val="000000"/>
          <w:spacing w:val="-2"/>
          <w:sz w:val="22"/>
          <w:szCs w:val="22"/>
          <w:highlight w:val="white"/>
        </w:rPr>
        <w:t xml:space="preserve">доснабжения, связанные с увеличением расхода воды и понижением давления в сети, без со</w:t>
      </w:r>
      <w:r>
        <w:rPr>
          <w:color w:val="000000"/>
          <w:spacing w:val="-1"/>
          <w:sz w:val="22"/>
          <w:szCs w:val="22"/>
          <w:highlight w:val="white"/>
        </w:rPr>
        <w:t xml:space="preserve">гласования с генеральной проектной организацией.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3"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11.2.11. Руководитель предприятия</w:t>
      </w:r>
      <w:r>
        <w:rPr>
          <w:sz w:val="22"/>
          <w:szCs w:val="22"/>
          <w:highlight w:val="white"/>
        </w:rPr>
        <w:t xml:space="preserve"> обеспечивает исправность источников наружного противопожарного водоснабжения и внутреннего противопожарного водопровода и организует проведение проверок их работоспособности не реже 2 раз в год (весной и осенью) с составлением соответствующих актов.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11.2.12.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Рук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оводитель предприятия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при отключении участков водопроводной сети и (или) пожарных гидрантов, а также при уменьшении давления в водопроводной сети ниже требуемого извещает об этом подразделение пожарной охраны.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11.2.13.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Руководитель организации обеспечивает исправное состояние пожарных гидрантов, их утепление и очистку от снега и льда в зимнее время, доступность подъезда пожарной техники к пожарным гидрантам в любое время года.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Направление движения к пожарным гидрантам и водоемам, являющимся источником противопожарного водоснабжения, должно обозначаться указателями с четко нанесенными цифрами расстояния до их месторасположения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11.2.14.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Запрещается стоянка автотранспорта на крышках колодцев пожарных гидрантов.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11.2.15. Руководитель предприятия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обеспечивает укомплектованность пожарных кранов внутреннего противопожарного водопровода пожарными рукавами, ручными пожарными стволами и вентилями, организует перекатку пожарных рукавов (не реже 1 раза в год).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11.2.16.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Пожарный рукав должен быть присоединен к пожарному крану и пожарному стволу и размещаться в навесных, встроенных или приставных пожарных шкафах из негорючих материалов, имеющих элементы для обеспечения их опломбирования и фиксации в закрытом положении.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11.2.17.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Пожарные шкафы (за исключением встроенных пожарных шкафов) крепятся к несущим или ограждающим строительным конструкциям, при этом обеспечивается открывание дверей шкафов не менее чем на 90 градусов.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left="23"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11.2.18. </w:t>
      </w:r>
      <w:r>
        <w:rPr>
          <w:sz w:val="22"/>
          <w:szCs w:val="22"/>
          <w:highlight w:val="white"/>
        </w:rPr>
        <w:t xml:space="preserve">Руководитель предприятия</w:t>
      </w:r>
      <w:r>
        <w:rPr>
          <w:sz w:val="22"/>
          <w:szCs w:val="22"/>
          <w:highlight w:val="white"/>
        </w:rPr>
        <w:t xml:space="preserve"> обеспечивает помещения насосных станций схемами противопожарного водоснабжения и схемами обвязки насосов. На каждой задвижке и насосном пожарном агрегате должна быть табличка с информацией о защищаемых помещениях, типе и количестве пожарных оросителей.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3"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11.2.19. </w:t>
      </w:r>
      <w:r>
        <w:rPr>
          <w:sz w:val="22"/>
          <w:szCs w:val="22"/>
          <w:highlight w:val="white"/>
        </w:rPr>
        <w:t xml:space="preserve">Руководитель организации обеспечивает исправное состояние и проведение проверок работоспособности задвижек с электроприводом (не</w:t>
      </w:r>
      <w:r>
        <w:rPr>
          <w:sz w:val="22"/>
          <w:szCs w:val="22"/>
          <w:highlight w:val="white"/>
        </w:rPr>
        <w:t xml:space="preserve"> реже 2 раз в год), установленных на обводных линиях водомерных устройств и пожарных основных рабочих и резервных пожарных насосных агрегатов (ежемесячно), с занесением в журнал даты проверки и характеристики технического состояния указанного оборудования.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12" w:right="-567" w:firstLine="547"/>
        <w:jc w:val="both"/>
        <w:spacing w:before="9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11.2.20.</w:t>
      </w:r>
      <w:r>
        <w:rPr>
          <w:color w:val="000000"/>
          <w:spacing w:val="-1"/>
          <w:sz w:val="22"/>
          <w:szCs w:val="22"/>
          <w:highlight w:val="white"/>
        </w:rPr>
        <w:t xml:space="preserve">За пожарными резервуарами, водопроводной сетью, гидрантами, пожарными рукава</w:t>
      </w:r>
      <w:r>
        <w:rPr>
          <w:color w:val="000000"/>
          <w:spacing w:val="-2"/>
          <w:sz w:val="22"/>
          <w:szCs w:val="22"/>
          <w:highlight w:val="white"/>
        </w:rPr>
        <w:t xml:space="preserve">ми, лафетными стволами, насосным оборудованием, узлами управления стационарных и автоматических установок пожаротушения, пожарной сигнализацией и другими средствами </w:t>
      </w:r>
      <w:r>
        <w:rPr>
          <w:color w:val="000000"/>
          <w:spacing w:val="-1"/>
          <w:sz w:val="22"/>
          <w:szCs w:val="22"/>
          <w:highlight w:val="white"/>
        </w:rPr>
        <w:t xml:space="preserve">пожаротушения должен осуществляться постоянный технический надзор должностными лицами назначенными распорядительным документом по предприятию..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6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11.2.20. </w:t>
      </w:r>
      <w:r>
        <w:rPr>
          <w:color w:val="000000"/>
          <w:spacing w:val="-2"/>
          <w:sz w:val="22"/>
          <w:szCs w:val="22"/>
          <w:highlight w:val="white"/>
        </w:rPr>
        <w:t xml:space="preserve">В машинных отделениях ТЭС следует предусматривать охлаждение водой ферм по</w:t>
      </w:r>
      <w:r>
        <w:rPr>
          <w:color w:val="000000"/>
          <w:spacing w:val="-1"/>
          <w:sz w:val="22"/>
          <w:szCs w:val="22"/>
          <w:highlight w:val="white"/>
        </w:rPr>
        <w:t xml:space="preserve">крытия при пожаре.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6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11.2.21. </w:t>
      </w:r>
      <w:r>
        <w:rPr>
          <w:color w:val="000000"/>
          <w:spacing w:val="-1"/>
          <w:sz w:val="22"/>
          <w:szCs w:val="22"/>
          <w:highlight w:val="white"/>
        </w:rPr>
        <w:t xml:space="preserve">Эксплуа</w:t>
      </w:r>
      <w:r>
        <w:rPr>
          <w:color w:val="000000"/>
          <w:spacing w:val="-1"/>
          <w:sz w:val="22"/>
          <w:szCs w:val="22"/>
          <w:highlight w:val="white"/>
        </w:rPr>
        <w:t xml:space="preserve">тация сетей противопожарного водоснабжения должна проводиться в соответствии с «Типовой инструкцией по эксплуатации сетей противопожарного водоснабжения на энергетических предприятиях» (Утверждена Техническим директором ОАО РАО «ЕЭС России» 08.10.2007 г.).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11.3 Первичные средства пожаротушения.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11.3.1.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При опре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делении видов и количества первичных средств пожаротушения следует учитывать физико-химические и пожароопасные свойства горючих веществ, их взаимодействие с огнетушащими веществами, а также площадь производственных помещений, открытых площадок и установок.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11.3.2.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Комплектование технологического оборудования огнетушителями осуществляется согласно требованиям технических условий (паспортов) на это оборудование.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11.3.4.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Выбор типа и расчет необходимого количества огнетушителей на объекте (в помещении) осуществляется в соответствии с </w: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cs="Times New Roman"/>
          <w:sz w:val="22"/>
          <w:szCs w:val="22"/>
          <w:highlight w:val="white"/>
        </w:rPr>
        <w:instrText xml:space="preserve">HYPERLINK \l Par1178  \o "Ссылка на текущий документ"</w:instrTex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приложениями 1</w: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и </w: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cs="Times New Roman"/>
          <w:sz w:val="22"/>
          <w:szCs w:val="22"/>
          <w:highlight w:val="white"/>
        </w:rPr>
        <w:instrText xml:space="preserve">HYPERLINK \l Par1358  \o "Ссылка на текущий документ"</w:instrTex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2</w: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Правил противопожарного режима в Российской Федерации в зависимости от огнетушащей способности огнетушителя, предельной площади помещения, а также класса пожара.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11.3.5.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Для тушения пожаров различных классов порошковые огнетушители должны иметь соответствующие заряды: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Д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ля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пожаров класса A - порошок ABCE.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Д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ля пожаров классов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B, C, E - порошок BCE или ABCE.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Д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ля пожаров класса D - порошок D.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11.3.6.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 замкнутых помещениях объемом не более 50 куб. метров для тушения пожаров вместо переносных огнетушителей (или дополнительно к ним) могут быть использованы огнетушители самосрабатывающие порошковые.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11.3.7.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Выбор огнетушителя (передвижной или ручной) обусловлен размерами возможных очагов пожара.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При значительных размерах возможных очагов пожара необходимо использовать передвижные огнетушители.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11.3.8.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 общественных зданиях и сооружениях на каждом этаже размещается не менее 2 ручных огнетушителей.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11.3.9.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Помещение категории Д по взрывопожарной и пожарной опасности не оснащается огнетушителями, если площадь этого помещения не превышает 100 кв. метров.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11.3.10.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При наличии нескольких помещений одной категории пожарной опасности, суммарная площадь которых не превышает предельную защищаемую площадь, размещение в этих помещениях огнетушителей осуществляется с учетом </w: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cs="Times New Roman"/>
          <w:sz w:val="22"/>
          <w:szCs w:val="22"/>
          <w:highlight w:val="white"/>
        </w:rPr>
        <w:instrText xml:space="preserve">HYPERLINK \l Par1128  \o "Ссылка на текущий документ"</w:instrTex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пункта 474</w: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Правил противопожарного режима в Российской Федерации.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11.3.11.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Огнетушители, отправленные с предприятия на перезарядку, заменяются соответствующим количеством заряженных огнетушителей.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11.3.12.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При защите помещений с вычис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лительной техникой, серверных, музеев, архивов и т.д. следует учитывать специфику взаимодействия огнетушащих веществ с защищаемым оборудованием, изделиями и материалами. Указанные помещения следует оборудовать хладоновыми или углекислотными огнетушителями.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11.3.13.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Помещения, оборудованные автоматическими стационарными установками пожаротушения, обеспечиваются огнетушителями на 50 процентов от расчетного количества огнетушителей.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11.3.14.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Расстояние от возможного очага пожара до места размещения огнетушителя не должно превышать 20 метров для общественных здани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й и сооружений, 30 метров - для помещений категорий А, Б и В по взрывопожарной и пожарной опасности, 40 метров - для помещений категории Г по взрывопожарной и пожарной опасности, 70 метров - для помещений категории Д по взрывопожарной и пожарной опасности.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11.3.15.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Каждый огнетушитель, установленный на объекте, должен иметь паспорт и порядковый номер.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Запускающее или запорно-пусковое устройство огнетушителя должно быть опломбировано одноразовой пломбой.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11.3.16.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Опломбирование огнетушителя осуществляется заводом-изготовителем при производстве огнетушителя или специализированными организациями при регламентном техническом обслуживании или перезарядке огнетушителя.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11.3.17.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На одноразовую пломбу наносятся следующие обозначения: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Индивидуальный номер пломбы.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Д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ата зарядки огнетушителя с указанием месяца и года.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11.3.18. Руководитель предприятия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обеспечивает наличие и исправность огнетушителей, периодичность их осмотра и проверки, а также своевременную перезарядку огнетушителей.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Учет наличия, периодичности осмотра и сроков перезарядки огнетушителей, а также иных первичных средств пожаротушения ведется в специальном журнале произвольной формы.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11.3.19.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 зимнее время (при температуре ниже + 1 °C) огнетушители с зарядом на водной основе необходимо хранить в отапливаемых помещениях.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11.3.20.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Огнетушители, размещенные в коридорах, проходах, не должны препятствовать безопасной эвакуации людей. Огнетушители следует располагать на видных местах вблизи от выходов из помещений на высоте не более 1,5 метра.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40"/>
        <w:jc w:val="both"/>
        <w:shd w:val="clear" w:color="ffffff" w:themeColor="background1" w:fill="ffffff" w:themeFill="background1"/>
        <w:widowControl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11.3.21. </w:t>
      </w:r>
      <w:r>
        <w:rPr>
          <w:sz w:val="22"/>
          <w:szCs w:val="22"/>
          <w:highlight w:val="white"/>
        </w:rPr>
        <w:t xml:space="preserve">Для р</w:t>
      </w:r>
      <w:r>
        <w:rPr>
          <w:sz w:val="22"/>
          <w:szCs w:val="22"/>
          <w:highlight w:val="white"/>
        </w:rPr>
        <w:t xml:space="preserve">азмещения первичных средств пожаротушения в производственных и складских помещениях, не оборудованных внутренним противопожарным водопроводом и автоматическими установками пожаротушения, а также на территории предприятий (организаций), не имеющих наружного</w:t>
      </w:r>
      <w:r>
        <w:rPr>
          <w:sz w:val="22"/>
          <w:szCs w:val="22"/>
          <w:highlight w:val="white"/>
        </w:rPr>
        <w:t xml:space="preserve"> противопожарного водопровода, или при удалении зданий (сооружений), наружных технологических установок этих предприятий (организаций) на расстояние более 100 метров от источников наружного противопожарного водоснабжения должны оборудоваться пожарные щиты.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Необходимое количество пожарных щитов и их тип определяются в зависимости от категории помещений, зданий (сооружений) и наружных технологических установок по взрывопожарной и пожарной опасности согласно </w: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cs="Times New Roman"/>
          <w:sz w:val="22"/>
          <w:szCs w:val="22"/>
          <w:highlight w:val="white"/>
        </w:rPr>
        <w:instrText xml:space="preserve">HYPERLINK \l Par1548  \o "Ссылка на текущий документ"</w:instrTex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приложению N 5</w: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Правил противопожарного режима в Российской Федерации.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Пожарные щиты комплектуются немеханизированным пожарным инструментом и инвентарем согласно </w: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begin"/>
      </w:r>
      <w:r>
        <w:rPr>
          <w:rFonts w:ascii="Times New Roman" w:hAnsi="Times New Roman" w:cs="Times New Roman"/>
          <w:sz w:val="22"/>
          <w:szCs w:val="22"/>
          <w:highlight w:val="white"/>
        </w:rPr>
        <w:instrText xml:space="preserve">HYPERLINK \l Par1595  \o "Ссылка на текущий документ"</w:instrTex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separate"/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приложению N 6</w:t>
      </w:r>
      <w:r>
        <w:rPr>
          <w:rFonts w:ascii="Times New Roman" w:hAnsi="Times New Roman" w:cs="Times New Roman"/>
          <w:sz w:val="22"/>
          <w:szCs w:val="22"/>
          <w:highlight w:val="white"/>
        </w:rPr>
        <w:fldChar w:fldCharType="end"/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Правил противопожарного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режима в Российской Федерации.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11.3.22.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Бочки для хранения воды, устанавливаемые рядом с пожарным щитом, должны иметь объем не менее 0,2 куб. метра и комплектоваться ведрами.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11.3.23.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Ящики для песка должны иметь объем 0,5 куб. метра и комплектоваться совковой лопатой. Конструкция ящика должна обеспечивать удобство извлечения песка и исключать попадание осадков.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11.3.24.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Ящики с песком, как правило, устанавливаются со щитами в помещениях или на открытых площадках, где возможен разлив легковоспламеняющихся или горючих жидкостей.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Для помещений и наружных технологических установок категорий А, Б и В по взрывопожарной и пожарной опасности предусматрива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ется запас песка 0,5 куб. метра на каждые 500 кв. метров защищаемой площади, а для помещений и наружных технологических установок категорий Г и Д по взрывопожарной и пожарной опасности - не менее 0,5 куб. метра на каждые 1000 кв. метров защищаемой площади.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11.3.25.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Покрывала для изоляции очага возгорания должны иметь размер не менее одного метра шириной и одного метра длиной.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 помещениях, где применяются и (или) хранятся легковоспламеняющиеся и (или) горючие жидкости, размеры полотен должны быть не менее 2 x 1,5 метра.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Полотна хранятся в водонепроницаемых закрывающихся футлярах (чехлах, упаковках), позволяющих быстро применить эти средства в случае пожара.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11.3.26.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Использование первичных средств пожаротушения, немеханизированного пожарного инструмента и инвентаря для хозяйственных и прочих нужд, не связанных с тушением пожара, запрещается.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/>
        <w:jc w:val="center"/>
        <w:spacing w:before="490" w:line="328" w:lineRule="exact"/>
        <w:shd w:val="clear" w:color="ffffff" w:themeColor="background1" w:fill="ffffff" w:themeFill="background1"/>
        <w:tabs>
          <w:tab w:val="left" w:pos="0" w:leader="none"/>
        </w:tabs>
        <w:rPr>
          <w:b/>
          <w:color w:val="000000"/>
          <w:spacing w:val="5"/>
          <w:sz w:val="22"/>
          <w:szCs w:val="22"/>
          <w:highlight w:val="white"/>
        </w:rPr>
      </w:pPr>
      <w:r>
        <w:rPr>
          <w:b/>
          <w:color w:val="000000"/>
          <w:sz w:val="22"/>
          <w:szCs w:val="22"/>
          <w:highlight w:val="white"/>
        </w:rPr>
        <w:t xml:space="preserve">12</w:t>
      </w:r>
      <w:r>
        <w:rPr>
          <w:b/>
          <w:color w:val="000000"/>
          <w:sz w:val="22"/>
          <w:szCs w:val="22"/>
          <w:highlight w:val="white"/>
        </w:rPr>
        <w:t xml:space="preserve">. Обеспечение пожарной безопасности зданий, </w:t>
      </w:r>
      <w:r>
        <w:rPr>
          <w:b/>
          <w:color w:val="000000"/>
          <w:spacing w:val="5"/>
          <w:sz w:val="22"/>
          <w:szCs w:val="22"/>
          <w:highlight w:val="white"/>
        </w:rPr>
        <w:t xml:space="preserve">сооружений и энергетического оборудования.</w:t>
      </w:r>
      <w:r>
        <w:rPr>
          <w:b/>
          <w:color w:val="000000"/>
          <w:spacing w:val="5"/>
          <w:sz w:val="22"/>
          <w:szCs w:val="22"/>
          <w:highlight w:val="white"/>
        </w:rPr>
      </w:r>
      <w:r>
        <w:rPr>
          <w:b/>
          <w:color w:val="000000"/>
          <w:spacing w:val="5"/>
          <w:sz w:val="22"/>
          <w:szCs w:val="22"/>
          <w:highlight w:val="white"/>
        </w:rPr>
      </w:r>
    </w:p>
    <w:p>
      <w:pPr>
        <w:pStyle w:val="1034"/>
        <w:ind w:right="-567" w:firstLine="567"/>
        <w:spacing w:before="0" w:beforeAutospacing="0" w:after="0" w:afterAutospacing="0"/>
        <w:shd w:val="clear" w:color="ffffff" w:themeColor="background1" w:fill="ffffff" w:themeFill="background1"/>
        <w:rPr>
          <w:rFonts w:ascii="Times New Roman" w:hAnsi="Times New Roman" w:cs="Times New Roman"/>
          <w:color w:val="000000"/>
          <w:spacing w:val="5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/>
          <w:spacing w:val="5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/>
          <w:spacing w:val="5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/>
          <w:spacing w:val="5"/>
          <w:sz w:val="22"/>
          <w:szCs w:val="22"/>
          <w:highlight w:val="white"/>
        </w:rPr>
      </w:r>
    </w:p>
    <w:p>
      <w:pPr>
        <w:pStyle w:val="1034"/>
        <w:ind w:right="-567" w:firstLine="567"/>
        <w:spacing w:before="0" w:beforeAutospacing="0" w:after="0" w:afterAutospacing="0"/>
        <w:shd w:val="clear" w:color="ffffff" w:themeColor="background1" w:fill="ffffff" w:themeFill="background1"/>
        <w:rPr>
          <w:rFonts w:ascii="Times New Roman" w:hAnsi="Times New Roman" w:cs="Times New Roman"/>
          <w:color w:val="000000"/>
          <w:spacing w:val="5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/>
          <w:spacing w:val="5"/>
          <w:sz w:val="22"/>
          <w:szCs w:val="22"/>
          <w:highlight w:val="white"/>
        </w:rPr>
        <w:t xml:space="preserve">12.1. Содержание территории.</w:t>
      </w:r>
      <w:r>
        <w:rPr>
          <w:rFonts w:ascii="Times New Roman" w:hAnsi="Times New Roman" w:cs="Times New Roman"/>
          <w:color w:val="000000"/>
          <w:spacing w:val="5"/>
          <w:sz w:val="22"/>
          <w:szCs w:val="22"/>
          <w:highlight w:val="white"/>
        </w:rPr>
      </w:r>
      <w:r>
        <w:rPr>
          <w:rFonts w:ascii="Times New Roman" w:hAnsi="Times New Roman" w:cs="Times New Roman"/>
          <w:color w:val="000000"/>
          <w:spacing w:val="5"/>
          <w:sz w:val="22"/>
          <w:szCs w:val="22"/>
          <w:highlight w:val="white"/>
        </w:rPr>
      </w:r>
    </w:p>
    <w:p>
      <w:pPr>
        <w:pStyle w:val="1034"/>
        <w:ind w:right="-567" w:firstLine="567"/>
        <w:spacing w:before="0" w:beforeAutospacing="0" w:after="0" w:afterAutospacing="0"/>
        <w:shd w:val="clear" w:color="ffffff" w:themeColor="background1" w:fill="ffffff" w:themeFill="background1"/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  <w:t xml:space="preserve">12.1.1.</w:t>
      </w:r>
      <w:r>
        <w:rPr>
          <w:rFonts w:ascii="Times New Roman" w:hAnsi="Times New Roman" w:cs="Times New Roman"/>
          <w:color w:val="000000"/>
          <w:sz w:val="22"/>
          <w:szCs w:val="22"/>
          <w:highlight w:val="white"/>
        </w:rPr>
        <w:t xml:space="preserve"> Территория энергетического предприятия должна постоянно содержаться в чистоте, очищаться от сгораемых отходов.</w:t>
      </w: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</w:r>
      <w:r>
        <w:rPr>
          <w:rFonts w:ascii="Times New Roman" w:hAnsi="Times New Roman" w:cs="Times New Roman"/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Запрещается загромождать материалами и оборудованием проезды вокруг зданий и дороги.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12.1.2.</w:t>
      </w:r>
      <w:r>
        <w:rPr>
          <w:color w:val="000000"/>
          <w:sz w:val="22"/>
          <w:szCs w:val="22"/>
          <w:highlight w:val="white"/>
        </w:rPr>
        <w:t xml:space="preserve"> Вся территория энергетического предприятия должна иметь капитальное ограждение и оборудованные контрольно-пропускные пункты, а также наружное освещение в соответствии с действующими нормами.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12.1.3.</w:t>
      </w:r>
      <w:r>
        <w:rPr>
          <w:color w:val="000000"/>
          <w:sz w:val="22"/>
          <w:szCs w:val="22"/>
          <w:highlight w:val="white"/>
        </w:rPr>
        <w:t xml:space="preserve"> Все проездные дороги должны содержаться в исп</w:t>
      </w:r>
      <w:r>
        <w:rPr>
          <w:color w:val="000000"/>
          <w:sz w:val="22"/>
          <w:szCs w:val="22"/>
          <w:highlight w:val="white"/>
        </w:rPr>
        <w:t xml:space="preserve">равном состоянии. Подъезды к пожарным гидрантам, к водоемам и другим источникам водоснабжения (пруды, градирни, каналы и т.п.), оборудованные специальными площадками (пирсами), должны быть постоянно свободными, а в зимнее время очищаться от снега и наледи.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12.1.4.</w:t>
      </w:r>
      <w:r>
        <w:rPr>
          <w:color w:val="000000"/>
          <w:sz w:val="22"/>
          <w:szCs w:val="22"/>
          <w:highlight w:val="white"/>
        </w:rPr>
        <w:t xml:space="preserve"> На территории дол</w:t>
      </w:r>
      <w:r>
        <w:rPr>
          <w:color w:val="000000"/>
          <w:sz w:val="22"/>
          <w:szCs w:val="22"/>
          <w:highlight w:val="white"/>
        </w:rPr>
        <w:t xml:space="preserve">жны быть установлены соответствующие дорожные знаки и поясняющие надписи, не допускающие остановки автотранспорта, других механизмов и оборудования в местах сужения проездных дорог, под арками и в местах расстановки пожарной техники по плану пожаротушения.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12.1.5.</w:t>
      </w:r>
      <w:r>
        <w:rPr>
          <w:color w:val="000000"/>
          <w:sz w:val="22"/>
          <w:szCs w:val="22"/>
          <w:highlight w:val="white"/>
        </w:rPr>
        <w:t xml:space="preserve"> Закрытие отдельных проездов и участков дорог на ремонт или по другим причинам может быт</w:t>
      </w:r>
      <w:r>
        <w:rPr>
          <w:color w:val="000000"/>
          <w:sz w:val="22"/>
          <w:szCs w:val="22"/>
          <w:highlight w:val="white"/>
        </w:rPr>
        <w:t xml:space="preserve">ь произведено после</w:t>
      </w:r>
      <w:r>
        <w:rPr>
          <w:color w:val="000000"/>
          <w:sz w:val="22"/>
          <w:szCs w:val="22"/>
          <w:highlight w:val="white"/>
        </w:rPr>
        <w:t xml:space="preserve"> устройства временных объездов или переездов через ремонтируемые участки. В этих случаях на весь период ремонта в необходимых местах должны быть установлены дорожные знаки и указатели маршрута следования.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Места ремонта дорог или пути объезда должны иметь дополнительное освещение.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12.1.</w:t>
      </w:r>
      <w:r>
        <w:rPr>
          <w:bCs/>
          <w:color w:val="000000"/>
          <w:sz w:val="22"/>
          <w:szCs w:val="22"/>
          <w:highlight w:val="white"/>
        </w:rPr>
        <w:t xml:space="preserve">6.</w:t>
      </w:r>
      <w:r>
        <w:rPr>
          <w:color w:val="000000"/>
          <w:sz w:val="22"/>
          <w:szCs w:val="22"/>
          <w:highlight w:val="white"/>
        </w:rPr>
        <w:t xml:space="preserve"> Запрещается на территории энергетических предприятий без согла</w:t>
      </w:r>
      <w:r>
        <w:rPr>
          <w:color w:val="000000"/>
          <w:sz w:val="22"/>
          <w:szCs w:val="22"/>
          <w:highlight w:val="white"/>
        </w:rPr>
        <w:t xml:space="preserve">сования с техническим руководителем</w:t>
      </w:r>
      <w:r>
        <w:rPr>
          <w:color w:val="000000"/>
          <w:sz w:val="22"/>
          <w:szCs w:val="22"/>
          <w:highlight w:val="white"/>
        </w:rPr>
        <w:t xml:space="preserve">, сооружение временных сгораемых зданий и сооружений.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При производстве строительно-монтажных работ или реконструкции сооружений действующего энергетического предприятия размещение на его территории инвентарных зданий, других временных сооружений и быто</w:t>
      </w:r>
      <w:r>
        <w:rPr>
          <w:color w:val="000000"/>
          <w:sz w:val="22"/>
          <w:szCs w:val="22"/>
          <w:highlight w:val="white"/>
        </w:rPr>
        <w:t xml:space="preserve">вых вагончиков, как правило, не допускается. В исключительных случаях, при невозможности размещения указанных зданий и вагончиков за территорией энергопредприятия или предоставления других бытовых помещений, допускается их установка на территории предприят</w:t>
      </w:r>
      <w:r>
        <w:rPr>
          <w:color w:val="000000"/>
          <w:sz w:val="22"/>
          <w:szCs w:val="22"/>
          <w:highlight w:val="white"/>
        </w:rPr>
        <w:t xml:space="preserve">ия по согласованию.</w:t>
      </w:r>
      <w:r>
        <w:rPr>
          <w:color w:val="000000"/>
          <w:sz w:val="22"/>
          <w:szCs w:val="22"/>
          <w:highlight w:val="white"/>
        </w:rPr>
        <w:t xml:space="preserve"> В этих случаях установка временных инвентарных зданий и бытовых вагончиков допускается не ближе 30 м от производственных, административных и складских зданий.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Размещение бытовых вагончиков должно быть в виде групп, не более 10 вагончиков в каждой. После завершения всех работ вагончики должны быть убраны с территории предприятия в кратчайшие сроки.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12.1</w:t>
      </w:r>
      <w:r>
        <w:rPr>
          <w:bCs/>
          <w:color w:val="000000"/>
          <w:sz w:val="22"/>
          <w:szCs w:val="22"/>
          <w:highlight w:val="white"/>
        </w:rPr>
        <w:t xml:space="preserve">.7.</w:t>
      </w:r>
      <w:r>
        <w:rPr>
          <w:color w:val="000000"/>
          <w:sz w:val="22"/>
          <w:szCs w:val="22"/>
          <w:highlight w:val="white"/>
        </w:rPr>
        <w:t xml:space="preserve"> Запрещается размещение бытовых вагончиков внутри зданий.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12.1</w:t>
      </w:r>
      <w:r>
        <w:rPr>
          <w:bCs/>
          <w:color w:val="000000"/>
          <w:sz w:val="22"/>
          <w:szCs w:val="22"/>
          <w:highlight w:val="white"/>
        </w:rPr>
        <w:t xml:space="preserve">.8.</w:t>
      </w:r>
      <w:r>
        <w:rPr>
          <w:color w:val="000000"/>
          <w:sz w:val="22"/>
          <w:szCs w:val="22"/>
          <w:highlight w:val="white"/>
        </w:rPr>
        <w:t xml:space="preserve"> На территории электростанций и подстанций следует регулярно скашивать и вывозить траву.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Запрещается хранение высушенной травы на территории энергопредприятия и на прилегающей площадке (на расстоянии ближе 100 м).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12.1</w:t>
      </w:r>
      <w:r>
        <w:rPr>
          <w:bCs/>
          <w:color w:val="000000"/>
          <w:sz w:val="22"/>
          <w:szCs w:val="22"/>
          <w:highlight w:val="white"/>
        </w:rPr>
        <w:t xml:space="preserve">.9.</w:t>
      </w:r>
      <w:r>
        <w:rPr>
          <w:color w:val="000000"/>
          <w:sz w:val="22"/>
          <w:szCs w:val="22"/>
          <w:highlight w:val="white"/>
        </w:rPr>
        <w:t xml:space="preserve"> Сжигание мусора и отходов на территории энергопредприятия необходимо производить в специальных устройствах (печах).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Запрещается разведение костров для этой цели.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9"/>
        <w:ind w:right="-567" w:firstLine="567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/>
          <w:sz w:val="22"/>
          <w:szCs w:val="22"/>
          <w:highlight w:val="white"/>
        </w:rPr>
        <w:t xml:space="preserve">12.1.10.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На территории энергопредприятия курение запрещается, кроме мест специально отведенных для курения табака.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Руководитель организации обеспечивает размещение на указанных территориях знаков пожарной безопасности "Курение табака и пользование открытым огнем запрещено".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Места, специально отведенные для курения табака, обозначаются знаками "Место для курения".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12.1</w:t>
      </w:r>
      <w:r>
        <w:rPr>
          <w:bCs/>
          <w:color w:val="000000"/>
          <w:sz w:val="22"/>
          <w:szCs w:val="22"/>
          <w:highlight w:val="white"/>
        </w:rPr>
        <w:t xml:space="preserve">.11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  <w:t xml:space="preserve"> Проезды внутри объектовых железнодорожных путей должны быть свободными для проезда пожарных автомобилей и иметь сплошные настилы на уровне головок рельсов.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Запрещается стоянка железнодорожных вагонов без локомотива на переездах дорог территории энергопредприятий.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12.2. Содержание зданий, помещений и сооружений</w:t>
      </w:r>
      <w:r>
        <w:rPr>
          <w:b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before="100" w:beforeAutospacing="1" w:after="100" w:afterAutospacing="1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 </w:t>
      </w:r>
      <w:r>
        <w:rPr>
          <w:bCs/>
          <w:color w:val="000000"/>
          <w:sz w:val="22"/>
          <w:szCs w:val="22"/>
          <w:highlight w:val="white"/>
        </w:rPr>
        <w:t xml:space="preserve">12.2</w:t>
      </w:r>
      <w:r>
        <w:rPr>
          <w:bCs/>
          <w:color w:val="000000"/>
          <w:sz w:val="22"/>
          <w:szCs w:val="22"/>
          <w:highlight w:val="white"/>
        </w:rPr>
        <w:t xml:space="preserve">.1.</w:t>
      </w:r>
      <w:r>
        <w:rPr>
          <w:color w:val="000000"/>
          <w:sz w:val="22"/>
          <w:szCs w:val="22"/>
          <w:highlight w:val="white"/>
        </w:rPr>
        <w:t xml:space="preserve"> Здания</w:t>
      </w:r>
      <w:r>
        <w:rPr>
          <w:color w:val="000000"/>
          <w:sz w:val="22"/>
          <w:szCs w:val="22"/>
          <w:highlight w:val="white"/>
        </w:rPr>
        <w:t xml:space="preserve">, помещения</w:t>
      </w:r>
      <w:r>
        <w:rPr>
          <w:color w:val="000000"/>
          <w:sz w:val="22"/>
          <w:szCs w:val="22"/>
          <w:highlight w:val="white"/>
        </w:rPr>
        <w:t xml:space="preserve"> и сооружения энергетических и сетевых предприятий должны эксплуатироваться в соответствии с требованиями ПТЭ.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</w:t>
      </w:r>
      <w:r>
        <w:rPr>
          <w:bCs/>
          <w:color w:val="000000"/>
          <w:sz w:val="22"/>
          <w:szCs w:val="22"/>
          <w:highlight w:val="white"/>
        </w:rPr>
        <w:t xml:space="preserve">.2.</w:t>
      </w:r>
      <w:r>
        <w:rPr>
          <w:color w:val="000000"/>
          <w:sz w:val="22"/>
          <w:szCs w:val="22"/>
          <w:highlight w:val="white"/>
        </w:rPr>
        <w:t xml:space="preserve"> Во всех производственных, вспомогательных и служебных зданиях должен соблюдаться установленный противопожарный режим для обеспечения нормальных и безопасн</w:t>
      </w:r>
      <w:r>
        <w:rPr>
          <w:color w:val="000000"/>
          <w:sz w:val="22"/>
          <w:szCs w:val="22"/>
          <w:highlight w:val="white"/>
        </w:rPr>
        <w:t xml:space="preserve">ых условий труда </w:t>
      </w:r>
      <w:r>
        <w:rPr>
          <w:color w:val="000000"/>
          <w:sz w:val="22"/>
          <w:szCs w:val="22"/>
          <w:highlight w:val="white"/>
        </w:rPr>
        <w:t xml:space="preserve">персонала.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12.2.3. Помещения энергопредприятий должны содержаться в чистоте. Хранение горючих материалов сверх установленной нормы по технологии производства не допускается.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</w:t>
      </w:r>
      <w:r>
        <w:rPr>
          <w:bCs/>
          <w:color w:val="000000"/>
          <w:sz w:val="22"/>
          <w:szCs w:val="22"/>
          <w:highlight w:val="white"/>
        </w:rPr>
        <w:t xml:space="preserve">.3.</w:t>
      </w:r>
      <w:r>
        <w:rPr>
          <w:color w:val="000000"/>
          <w:sz w:val="22"/>
          <w:szCs w:val="22"/>
          <w:highlight w:val="white"/>
        </w:rPr>
        <w:t xml:space="preserve"> Запрещается производить перепланировку помещений без предварительной разработки проекта, а при отступлении его от строительных норм и правил — без согласования с местными надзорными органами.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Запрещается в указанных помещениях уменьшать число эвакуационных выходов и снижать огнестойкость строительных конструкций в нарушение требований действующих строительных норм и правил (СНиП).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</w:t>
      </w:r>
      <w:r>
        <w:rPr>
          <w:bCs/>
          <w:color w:val="000000"/>
          <w:sz w:val="22"/>
          <w:szCs w:val="22"/>
          <w:highlight w:val="white"/>
        </w:rPr>
        <w:t xml:space="preserve">.4.</w:t>
      </w:r>
      <w:r>
        <w:rPr>
          <w:color w:val="000000"/>
          <w:sz w:val="22"/>
          <w:szCs w:val="22"/>
          <w:highlight w:val="white"/>
        </w:rPr>
        <w:t xml:space="preserve"> На путях эвакуации должно поддерживаться в исправном состоянии рабочее и аварийное освещение, а также должны быть установлены указатели для выхода персонала в соответствии с действующими Государственными стандартами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</w:t>
      </w:r>
      <w:r>
        <w:rPr>
          <w:bCs/>
          <w:color w:val="000000"/>
          <w:sz w:val="22"/>
          <w:szCs w:val="22"/>
          <w:highlight w:val="white"/>
        </w:rPr>
        <w:t xml:space="preserve">.5.</w:t>
      </w:r>
      <w:r>
        <w:rPr>
          <w:color w:val="000000"/>
          <w:sz w:val="22"/>
          <w:szCs w:val="22"/>
          <w:highlight w:val="white"/>
        </w:rPr>
        <w:t xml:space="preserve"> В производственных, вспомогательных и административных зданиях предприятия запрещается: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Устанавливать и загромождать пути эвакуации и лестничные марши оборудованием, материалами и другими предметами.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2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Убирать помещения с применением легковоспламеняющихся и горючих жидкостей (бензин, керосин и т.п.).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3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Оставлять без постоянного надзора работающие электронагревательные приборы, а после окончания работы включенные в электросеть аппараты и установки, если это не требуется по технологии производства.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4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Отогревать замерзшие водяные трубы с применением открытого огня паяльными лампами или другим способом.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5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Использовать чердаки зданий в качестве производственных помещений, а также для хранения материалов и оборудования.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6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Проводить работы в помещениях и на оборудовании, не предусмотренные нарядами, технологическими инструкциями или распоряжениями.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7) </w:t>
      </w:r>
      <w:r>
        <w:rPr>
          <w:color w:val="000000"/>
          <w:sz w:val="22"/>
          <w:szCs w:val="22"/>
          <w:highlight w:val="white"/>
        </w:rPr>
        <w:t xml:space="preserve"> Пользоваться лифтом для эвакуации людей в случае возникновения пожара.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12.2.6.</w:t>
      </w:r>
      <w:r>
        <w:rPr>
          <w:color w:val="000000"/>
          <w:sz w:val="22"/>
          <w:szCs w:val="22"/>
          <w:highlight w:val="white"/>
        </w:rPr>
        <w:t xml:space="preserve"> Чердачные помещения должны быть постоянно закрыты на замок, а ключи храниться в определенном месте, в котором их можно получить в любое время суток. На дверях должна быть надпись о месте нахождения ключей и телефон лица, у которого они хранятся.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Деревянные конструкции чердачных помещений должны быть обработа</w:t>
      </w:r>
      <w:r>
        <w:rPr>
          <w:color w:val="000000"/>
          <w:sz w:val="22"/>
          <w:szCs w:val="22"/>
          <w:highlight w:val="white"/>
        </w:rPr>
        <w:t xml:space="preserve">ны огнезащитными составами. </w:t>
      </w:r>
      <w:r>
        <w:rPr>
          <w:sz w:val="22"/>
          <w:szCs w:val="22"/>
          <w:highlight w:val="white"/>
        </w:rPr>
        <w:t xml:space="preserve">Проверка состояния огнезащитной обработки (пропитки) при отсутствии в инструкции сроков периодичности </w:t>
      </w:r>
      <w:r>
        <w:rPr>
          <w:sz w:val="22"/>
          <w:szCs w:val="22"/>
          <w:highlight w:val="white"/>
        </w:rPr>
        <w:t xml:space="preserve">проводится не реже 1 раза в год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12.2.</w:t>
      </w:r>
      <w:r>
        <w:rPr>
          <w:bCs/>
          <w:color w:val="000000"/>
          <w:sz w:val="22"/>
          <w:szCs w:val="22"/>
          <w:highlight w:val="white"/>
        </w:rPr>
        <w:t xml:space="preserve">7.</w:t>
      </w:r>
      <w:r>
        <w:rPr>
          <w:color w:val="000000"/>
          <w:sz w:val="22"/>
          <w:szCs w:val="22"/>
          <w:highlight w:val="white"/>
        </w:rPr>
        <w:t xml:space="preserve"> Под маршами лестничных клеток первого, цокольного или подвального этажа не допускается размещать вспомогательные и хозяйственные помещения, за исключением узлов центрального отопления.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12.2.</w:t>
      </w:r>
      <w:r>
        <w:rPr>
          <w:bCs/>
          <w:color w:val="000000"/>
          <w:sz w:val="22"/>
          <w:szCs w:val="22"/>
          <w:highlight w:val="white"/>
        </w:rPr>
        <w:t xml:space="preserve">8.</w:t>
      </w:r>
      <w:r>
        <w:rPr>
          <w:color w:val="000000"/>
          <w:sz w:val="22"/>
          <w:szCs w:val="22"/>
          <w:highlight w:val="white"/>
        </w:rPr>
        <w:t xml:space="preserve"> Курение разрешается только в специально отведенных и оборудованных местах, у которых должны быть вывешены знаки безопасности по действующему Государственному стандарту.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12.2.</w:t>
      </w:r>
      <w:r>
        <w:rPr>
          <w:bCs/>
          <w:color w:val="000000"/>
          <w:sz w:val="22"/>
          <w:szCs w:val="22"/>
          <w:highlight w:val="white"/>
        </w:rPr>
        <w:t xml:space="preserve">9.</w:t>
      </w:r>
      <w:r>
        <w:rPr>
          <w:color w:val="000000"/>
          <w:sz w:val="22"/>
          <w:szCs w:val="22"/>
          <w:highlight w:val="white"/>
        </w:rPr>
        <w:t xml:space="preserve"> В бытовых помещениях (раздевалках, душевых, санитарно-пропускных и т.п.) шкафы для спецодежды должны быть металлическими. Допускается применение деревянных шкафов, обработанных антипиренами.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12.2.</w:t>
      </w:r>
      <w:r>
        <w:rPr>
          <w:bCs/>
          <w:color w:val="000000"/>
          <w:sz w:val="22"/>
          <w:szCs w:val="22"/>
          <w:highlight w:val="white"/>
        </w:rPr>
        <w:t xml:space="preserve">10.</w:t>
      </w:r>
      <w:r>
        <w:rPr>
          <w:color w:val="000000"/>
          <w:sz w:val="22"/>
          <w:szCs w:val="22"/>
          <w:highlight w:val="white"/>
        </w:rPr>
        <w:t xml:space="preserve"> Запрещается хранить в шкафах промасленную спецодежду. Администрация предприятия обязана установить периодичность стирки, ремонта и замены промасленной (загрязненной) спецодежды на чистую.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12.2.</w:t>
      </w:r>
      <w:r>
        <w:rPr>
          <w:bCs/>
          <w:color w:val="000000"/>
          <w:sz w:val="22"/>
          <w:szCs w:val="22"/>
          <w:highlight w:val="white"/>
        </w:rPr>
        <w:t xml:space="preserve">11.</w:t>
      </w:r>
      <w:r>
        <w:rPr>
          <w:color w:val="000000"/>
          <w:sz w:val="22"/>
          <w:szCs w:val="22"/>
          <w:highlight w:val="white"/>
        </w:rPr>
        <w:t xml:space="preserve"> Для цеховых кладовых долж</w:t>
      </w:r>
      <w:r>
        <w:rPr>
          <w:color w:val="000000"/>
          <w:sz w:val="22"/>
          <w:szCs w:val="22"/>
          <w:highlight w:val="white"/>
        </w:rPr>
        <w:t xml:space="preserve">ны быть нормативно установлены максимально допустимые количества единовременно хранимых ЛВЖ, ГЖ, красок, лаков, растворителей. Таблица с нормами хранения указанных материалов должна быть вывешена на внутренней стороне двери кладовых или специальных шкафов.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12.2.</w:t>
      </w: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color w:val="000000"/>
          <w:sz w:val="22"/>
          <w:szCs w:val="22"/>
          <w:highlight w:val="white"/>
        </w:rPr>
        <w:t xml:space="preserve"> На рабочих местах допускаетс</w:t>
      </w:r>
      <w:r>
        <w:rPr>
          <w:color w:val="000000"/>
          <w:sz w:val="22"/>
          <w:szCs w:val="22"/>
          <w:highlight w:val="white"/>
        </w:rPr>
        <w:t xml:space="preserve">я хранить запас смазочных материалов в емкостях из небьющейся тары и с плотно закрывающимися крышками. Величина запаса смазочных материалов устанавливается местной инструкцией о мерах пожарной безопасности соответствующего цеха, участка, лаборатории и т.д.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После окончания смены сгораемые отходы и обтирочные материалы необходимо убирать с рабочего места. Не использованные ЛВЖ и ГЖ, а также краски, лаки и растворители следует хранить в специальных металлических шкафах (ящиках).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12.2.</w:t>
      </w:r>
      <w:r>
        <w:rPr>
          <w:bCs/>
          <w:color w:val="000000"/>
          <w:sz w:val="22"/>
          <w:szCs w:val="22"/>
          <w:highlight w:val="white"/>
        </w:rPr>
        <w:t xml:space="preserve">13.</w:t>
      </w:r>
      <w:r>
        <w:rPr>
          <w:color w:val="000000"/>
          <w:sz w:val="22"/>
          <w:szCs w:val="22"/>
          <w:highlight w:val="white"/>
        </w:rPr>
        <w:t xml:space="preserve"> Использованные промасленные обтирочные материалы надо складывать в специальные металлические закрывающиеся ящики вместимостью не более 0,5 м</w:t>
      </w:r>
      <w:r>
        <w:rPr>
          <w:color w:val="000000"/>
          <w:sz w:val="22"/>
          <w:szCs w:val="22"/>
          <w:highlight w:val="white"/>
          <w:vertAlign w:val="superscript"/>
        </w:rPr>
        <w:t xml:space="preserve">3</w:t>
      </w:r>
      <w:r>
        <w:rPr>
          <w:color w:val="000000"/>
          <w:sz w:val="22"/>
          <w:szCs w:val="22"/>
          <w:highlight w:val="white"/>
        </w:rPr>
        <w:t xml:space="preserve"> с надписью "Для ветоши" и регулярно </w:t>
      </w:r>
      <w:r>
        <w:rPr>
          <w:color w:val="000000"/>
          <w:sz w:val="22"/>
          <w:szCs w:val="22"/>
          <w:highlight w:val="white"/>
        </w:rPr>
        <w:t xml:space="preserve">удалять для утилизации.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12.2.</w:t>
      </w:r>
      <w:r>
        <w:rPr>
          <w:bCs/>
          <w:color w:val="000000"/>
          <w:sz w:val="22"/>
          <w:szCs w:val="22"/>
          <w:highlight w:val="white"/>
        </w:rPr>
        <w:t xml:space="preserve">14.</w:t>
      </w:r>
      <w:r>
        <w:rPr>
          <w:color w:val="000000"/>
          <w:sz w:val="22"/>
          <w:szCs w:val="22"/>
          <w:highlight w:val="white"/>
        </w:rPr>
        <w:t xml:space="preserve"> При пересечении коммуникациями и кабелями перегородок (перекрытий) все места проходок необходимо на всю толщину уплотнить несгораемыми материалами, а при необходимости специальными сальниковыми уплотнениями.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12.2.</w:t>
      </w:r>
      <w:r>
        <w:rPr>
          <w:bCs/>
          <w:color w:val="000000"/>
          <w:sz w:val="22"/>
          <w:szCs w:val="22"/>
          <w:highlight w:val="white"/>
        </w:rPr>
        <w:t xml:space="preserve">15.</w:t>
      </w:r>
      <w:r>
        <w:rPr>
          <w:color w:val="000000"/>
          <w:sz w:val="22"/>
          <w:szCs w:val="22"/>
          <w:highlight w:val="white"/>
        </w:rPr>
        <w:t xml:space="preserve"> Системы вентиляции и противодымной защиты (дымоудаления) должны поддерживаться в технически исправном состоянии, отвечающем условиям их установки и проектным требованиям.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Устройства, обеспечивающие плотное закрывание дверей лестничных клеток, коридоров, тамбуров, вестибюлей и холлов (доводчики, уплотнение притворов и т.п.) постоянно должны находиться в исправном состоянии. Их ремонт должен проводиться в кратчайшие сроки.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Запрещается демонтировать указанные двери без согласования с проектной организацией.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12.2.</w:t>
      </w:r>
      <w:r>
        <w:rPr>
          <w:bCs/>
          <w:color w:val="000000"/>
          <w:sz w:val="22"/>
          <w:szCs w:val="22"/>
          <w:highlight w:val="white"/>
        </w:rPr>
        <w:t xml:space="preserve">16.</w:t>
      </w:r>
      <w:r>
        <w:rPr>
          <w:color w:val="000000"/>
          <w:sz w:val="22"/>
          <w:szCs w:val="22"/>
          <w:highlight w:val="white"/>
        </w:rPr>
        <w:t xml:space="preserve"> Запрещается изменять сечение вентиляционных коробов и демонтировать их (без проектных решений), а также герметизировать решетки вентиляционных систем или противодымной защиты.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12.2.17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  <w:t xml:space="preserve"> Запрещается прокладка проводов и к</w:t>
      </w:r>
      <w:r>
        <w:rPr>
          <w:color w:val="000000"/>
          <w:sz w:val="22"/>
          <w:szCs w:val="22"/>
          <w:highlight w:val="white"/>
        </w:rPr>
        <w:t xml:space="preserve">абелей (за исключением прокладки в стальных трубах) непосредственно по металлическим панелям со сгораемым или трудносгораемым полимерным утеплителем, а также установка электрического оборудования щитов и других аппаратов ближе 1 м от указанных конструкций.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В местах прохода (пересечения) различных коммуникаций через указанные панели должны примен</w:t>
      </w:r>
      <w:r>
        <w:rPr>
          <w:color w:val="000000"/>
          <w:sz w:val="22"/>
          <w:szCs w:val="22"/>
          <w:highlight w:val="white"/>
        </w:rPr>
        <w:t xml:space="preserve">яться металлические гильзы с обязательным уплотнением несгораемыми материалами. При пересечении этих металлоконструкций трубопроводами с горячим теплоносителем в радиусе не менее 100 мм должна предусматриваться тепловая изоляция из несгораемого утеплителя.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12.2.18. 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В складских, пр</w:t>
      </w:r>
      <w:r>
        <w:rPr>
          <w:sz w:val="22"/>
          <w:szCs w:val="22"/>
          <w:highlight w:val="white"/>
        </w:rPr>
        <w:t xml:space="preserve">оизводственных, административных и общественных помещениях, местах открытого хранения веществ и материалов, а также размещения технологических установок руководитель энергопредприя обеспечивает наличие табличек с номером телефона для вызова пожарной охраны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bCs/>
          <w:color w:val="000000"/>
          <w:sz w:val="22"/>
          <w:szCs w:val="22"/>
          <w:highlight w:val="white"/>
        </w:rPr>
        <w:t xml:space="preserve">3</w:t>
      </w:r>
      <w:r>
        <w:rPr>
          <w:bCs/>
          <w:color w:val="000000"/>
          <w:sz w:val="22"/>
          <w:szCs w:val="22"/>
          <w:highlight w:val="white"/>
        </w:rPr>
        <w:t xml:space="preserve">. Топливоподача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bCs/>
          <w:color w:val="000000"/>
          <w:sz w:val="22"/>
          <w:szCs w:val="22"/>
          <w:highlight w:val="white"/>
        </w:rPr>
        <w:t xml:space="preserve">3</w:t>
      </w:r>
      <w:r>
        <w:rPr>
          <w:bCs/>
          <w:color w:val="000000"/>
          <w:sz w:val="22"/>
          <w:szCs w:val="22"/>
          <w:highlight w:val="white"/>
        </w:rPr>
        <w:t xml:space="preserve">.1. Склады твердого топлива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12.3.1.1.</w:t>
      </w:r>
      <w:r>
        <w:rPr>
          <w:color w:val="000000"/>
          <w:spacing w:val="-2"/>
          <w:sz w:val="22"/>
          <w:szCs w:val="22"/>
          <w:highlight w:val="white"/>
        </w:rPr>
        <w:t xml:space="preserve">Площадки, предназначенные под склады топлива, должны быть ровные из естествен</w:t>
      </w:r>
      <w:r>
        <w:rPr>
          <w:color w:val="000000"/>
          <w:sz w:val="22"/>
          <w:szCs w:val="22"/>
          <w:highlight w:val="white"/>
        </w:rPr>
        <w:t xml:space="preserve">ного грунта. Грунты, содержащие органические вещества и колчеданы, под склады с твер</w:t>
      </w:r>
      <w:r>
        <w:rPr>
          <w:color w:val="000000"/>
          <w:spacing w:val="2"/>
          <w:sz w:val="22"/>
          <w:szCs w:val="22"/>
          <w:highlight w:val="white"/>
        </w:rPr>
        <w:t xml:space="preserve">дым топливом непригодны. Не допускается предусматривать покрытие площадок складов</w:t>
      </w:r>
      <w:r>
        <w:rPr>
          <w:color w:val="000000"/>
          <w:spacing w:val="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топлива асфальтом, бетоном, булыжным и деревянным настилом. Складирование топлива на </w:t>
      </w:r>
      <w:r>
        <w:rPr>
          <w:color w:val="000000"/>
          <w:spacing w:val="-1"/>
          <w:sz w:val="22"/>
          <w:szCs w:val="22"/>
          <w:highlight w:val="white"/>
        </w:rPr>
        <w:t xml:space="preserve">необорудованных и временных площадках запрещается.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58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1"/>
          <w:sz w:val="22"/>
          <w:szCs w:val="22"/>
          <w:highlight w:val="white"/>
        </w:rPr>
        <w:t xml:space="preserve">12.3.1.2.</w:t>
      </w:r>
      <w:r>
        <w:rPr>
          <w:color w:val="000000"/>
          <w:spacing w:val="1"/>
          <w:sz w:val="22"/>
          <w:szCs w:val="22"/>
          <w:highlight w:val="white"/>
        </w:rPr>
        <w:t xml:space="preserve">Склады угля должны иметь площадки для охлаждения самонагревающегося угля. </w:t>
      </w:r>
      <w:r>
        <w:rPr>
          <w:color w:val="000000"/>
          <w:sz w:val="22"/>
          <w:szCs w:val="22"/>
          <w:highlight w:val="white"/>
        </w:rPr>
        <w:t xml:space="preserve">Размер указанных площадок должен составлять не более 5 % общей площади штабелей </w:t>
      </w:r>
      <w:r>
        <w:rPr>
          <w:color w:val="000000"/>
          <w:spacing w:val="-5"/>
          <w:sz w:val="22"/>
          <w:szCs w:val="22"/>
          <w:highlight w:val="white"/>
        </w:rPr>
        <w:t xml:space="preserve">склада.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58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12.3.1.3. </w:t>
      </w:r>
      <w:r>
        <w:rPr>
          <w:color w:val="000000"/>
          <w:sz w:val="22"/>
          <w:szCs w:val="22"/>
          <w:highlight w:val="white"/>
        </w:rPr>
        <w:t xml:space="preserve">Для каждого вида топлива (торфа, сланца, угля) должны предусматриваться отдель</w:t>
      </w:r>
      <w:r>
        <w:rPr>
          <w:color w:val="000000"/>
          <w:spacing w:val="-2"/>
          <w:sz w:val="22"/>
          <w:szCs w:val="22"/>
          <w:highlight w:val="white"/>
        </w:rPr>
        <w:t xml:space="preserve">ные площадки.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6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12.3.1.4. </w:t>
      </w:r>
      <w:r>
        <w:rPr>
          <w:color w:val="000000"/>
          <w:spacing w:val="-1"/>
          <w:sz w:val="22"/>
          <w:szCs w:val="22"/>
          <w:highlight w:val="white"/>
        </w:rPr>
        <w:t xml:space="preserve">На складе должна быть предусмотрена специальная площадка для тушения самовозгоревшегося топлива и его остывания после удаления из штабеля.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12.3.1.5. </w:t>
      </w:r>
      <w:r>
        <w:rPr>
          <w:color w:val="000000"/>
          <w:spacing w:val="-1"/>
          <w:sz w:val="22"/>
          <w:szCs w:val="22"/>
          <w:highlight w:val="white"/>
        </w:rPr>
        <w:t xml:space="preserve">Закладка штабелей торфа на хранение, а также укладка штабелей других видов твер</w:t>
      </w:r>
      <w:r>
        <w:rPr>
          <w:color w:val="000000"/>
          <w:spacing w:val="1"/>
          <w:sz w:val="22"/>
          <w:szCs w:val="22"/>
          <w:highlight w:val="white"/>
        </w:rPr>
        <w:t xml:space="preserve">дого топлива должны выполняться в соответствии с требованиями "</w:t>
      </w:r>
      <w:r>
        <w:rPr>
          <w:color w:val="000000"/>
          <w:spacing w:val="1"/>
          <w:sz w:val="22"/>
          <w:szCs w:val="22"/>
          <w:highlight w:val="white"/>
        </w:rPr>
        <w:t xml:space="preserve">Типовой и</w:t>
      </w:r>
      <w:r>
        <w:rPr>
          <w:color w:val="000000"/>
          <w:spacing w:val="1"/>
          <w:sz w:val="22"/>
          <w:szCs w:val="22"/>
          <w:highlight w:val="white"/>
        </w:rPr>
        <w:t xml:space="preserve">нструкции по хране</w:t>
      </w:r>
      <w:r>
        <w:rPr>
          <w:color w:val="000000"/>
          <w:spacing w:val="-1"/>
          <w:sz w:val="22"/>
          <w:szCs w:val="22"/>
          <w:highlight w:val="white"/>
        </w:rPr>
        <w:t xml:space="preserve">нию</w:t>
      </w:r>
      <w:r>
        <w:rPr>
          <w:color w:val="000000"/>
          <w:spacing w:val="-1"/>
          <w:sz w:val="22"/>
          <w:szCs w:val="22"/>
          <w:highlight w:val="white"/>
        </w:rPr>
        <w:t xml:space="preserve"> углей, горючих сланцев и фрезерного торфа на открытых складах электро</w:t>
      </w:r>
      <w:r>
        <w:rPr>
          <w:color w:val="000000"/>
          <w:spacing w:val="-3"/>
          <w:sz w:val="22"/>
          <w:szCs w:val="22"/>
          <w:highlight w:val="white"/>
        </w:rPr>
        <w:t xml:space="preserve">станций".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12.3.1.6. </w:t>
      </w:r>
      <w:r>
        <w:rPr>
          <w:color w:val="000000"/>
          <w:spacing w:val="-1"/>
          <w:sz w:val="22"/>
          <w:szCs w:val="22"/>
          <w:highlight w:val="white"/>
        </w:rPr>
        <w:t xml:space="preserve">За самовозгорающимся топливом, хранящимся на складе, должно быть установлено систематическое наблюдение в целях своевременного обнаружения очагов горения. Основным методом эксплуатационного контроля за состоянием штабеля является его внешний </w:t>
      </w:r>
      <w:r>
        <w:rPr>
          <w:color w:val="000000"/>
          <w:spacing w:val="-2"/>
          <w:sz w:val="22"/>
          <w:szCs w:val="22"/>
          <w:highlight w:val="white"/>
        </w:rPr>
        <w:t xml:space="preserve">(визуальный) осмотр.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3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12.3.1.7. </w:t>
      </w:r>
      <w:r>
        <w:rPr>
          <w:color w:val="000000"/>
          <w:spacing w:val="-1"/>
          <w:sz w:val="22"/>
          <w:szCs w:val="22"/>
          <w:highlight w:val="white"/>
        </w:rPr>
        <w:t xml:space="preserve">Для уточнения размеров очага самовозгорания и контроля за температурой топлива в штабеле должны применяться специальные термоопределители и термощупы.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12.3.1.8. </w:t>
      </w:r>
      <w:r>
        <w:rPr>
          <w:color w:val="000000"/>
          <w:sz w:val="22"/>
          <w:szCs w:val="22"/>
          <w:highlight w:val="white"/>
        </w:rPr>
        <w:t xml:space="preserve">Запрещается заливать водой очаг самовозгорания топлива непосредственно в штабе</w:t>
      </w:r>
      <w:r>
        <w:rPr>
          <w:color w:val="000000"/>
          <w:spacing w:val="-8"/>
          <w:sz w:val="22"/>
          <w:szCs w:val="22"/>
          <w:highlight w:val="white"/>
        </w:rPr>
        <w:t xml:space="preserve">ле.</w:t>
      </w:r>
      <w:r>
        <w:rPr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Тушение указанных поверхностных очагов горения топлива допускается распылен</w:t>
      </w:r>
      <w:r>
        <w:rPr>
          <w:color w:val="000000"/>
          <w:spacing w:val="-1"/>
          <w:sz w:val="22"/>
          <w:szCs w:val="22"/>
          <w:highlight w:val="white"/>
        </w:rPr>
        <w:t xml:space="preserve">ной водой с одновременным перемешиванием со свежим топливом и последующим уплот</w:t>
      </w:r>
      <w:r>
        <w:rPr>
          <w:color w:val="000000"/>
          <w:spacing w:val="-4"/>
          <w:sz w:val="22"/>
          <w:szCs w:val="22"/>
          <w:highlight w:val="white"/>
        </w:rPr>
        <w:t xml:space="preserve">нением.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9"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12.3.1.9. </w:t>
      </w:r>
      <w:r>
        <w:rPr>
          <w:color w:val="000000"/>
          <w:spacing w:val="-1"/>
          <w:sz w:val="22"/>
          <w:szCs w:val="22"/>
          <w:highlight w:val="white"/>
        </w:rPr>
        <w:t xml:space="preserve">При оборудовании на складе топлива самостоятельной сети противопожарного водоснабжения и насосной станции они должны эксплуатироваться аналогично системам пожаротушения данного предприятия.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12.3.1.10.</w:t>
      </w:r>
      <w:r>
        <w:rPr>
          <w:sz w:val="22"/>
          <w:szCs w:val="22"/>
          <w:highlight w:val="white"/>
        </w:rPr>
        <w:t xml:space="preserve"> Все топливо, поступающее на склад для длительного хранения, должно укладываться в штабеля по мере выгрузки его из вагонов в возможно короткие сроки.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Запрещается хранение выгруженного топлива в бесформенных кучах и навалом более</w:t>
      </w:r>
      <w:r>
        <w:rPr>
          <w:sz w:val="22"/>
          <w:szCs w:val="22"/>
          <w:highlight w:val="white"/>
        </w:rPr>
        <w:t xml:space="preserve"> 2</w:t>
      </w:r>
      <w:r>
        <w:rPr>
          <w:sz w:val="22"/>
          <w:szCs w:val="22"/>
          <w:highlight w:val="white"/>
        </w:rPr>
        <w:t xml:space="preserve"> суток.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12.3.1.11.</w:t>
      </w:r>
      <w:r>
        <w:rPr>
          <w:sz w:val="22"/>
          <w:szCs w:val="22"/>
          <w:highlight w:val="white"/>
        </w:rPr>
        <w:t xml:space="preserve"> Для выполнения регламентных работ со штабелями, а также проезда механизмов и пожарных машин расстояние от подошвы штабелей до ограждающего забора и фундамента подкрановых путей должно быть не менее</w:t>
      </w:r>
      <w:r>
        <w:rPr>
          <w:sz w:val="22"/>
          <w:szCs w:val="22"/>
          <w:highlight w:val="white"/>
        </w:rPr>
        <w:t xml:space="preserve"> 3</w:t>
      </w:r>
      <w:r>
        <w:rPr>
          <w:sz w:val="22"/>
          <w:szCs w:val="22"/>
          <w:highlight w:val="white"/>
        </w:rPr>
        <w:t xml:space="preserve"> м, а до наружной грани головки рельса или бровки автодороги</w:t>
      </w:r>
      <w:r>
        <w:rPr>
          <w:sz w:val="22"/>
          <w:szCs w:val="22"/>
          <w:highlight w:val="white"/>
        </w:rPr>
        <w:t xml:space="preserve"> —</w:t>
      </w:r>
      <w:r>
        <w:rPr>
          <w:sz w:val="22"/>
          <w:szCs w:val="22"/>
          <w:highlight w:val="white"/>
        </w:rPr>
        <w:t xml:space="preserve"> не менее</w:t>
      </w:r>
      <w:r>
        <w:rPr>
          <w:sz w:val="22"/>
          <w:szCs w:val="22"/>
          <w:highlight w:val="white"/>
        </w:rPr>
        <w:t xml:space="preserve"> 2</w:t>
      </w:r>
      <w:r>
        <w:rPr>
          <w:sz w:val="22"/>
          <w:szCs w:val="22"/>
          <w:highlight w:val="white"/>
        </w:rPr>
        <w:t xml:space="preserve"> 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Запрещается засыпать проезды твердым топливом и загромождать их оборудованием.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зимнее время указанные проезды должны регулярно очищаться от снега.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12.3.1.12.</w:t>
      </w:r>
      <w:r>
        <w:rPr>
          <w:sz w:val="22"/>
          <w:szCs w:val="22"/>
          <w:highlight w:val="white"/>
        </w:rPr>
        <w:t xml:space="preserve"> Запрещается извлекать очаг самовозгорания топлива из штабеля при сильном ветре (более 5м/с).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Углубление, оставшееся в штабеле, должно быть обязательно засыпано увлажненным топливом и уплотнено в уровень с поверхностью штабеля.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bCs/>
          <w:color w:val="000000"/>
          <w:sz w:val="22"/>
          <w:szCs w:val="22"/>
          <w:highlight w:val="white"/>
        </w:rPr>
        <w:t xml:space="preserve">3</w:t>
      </w:r>
      <w:r>
        <w:rPr>
          <w:bCs/>
          <w:color w:val="000000"/>
          <w:sz w:val="22"/>
          <w:szCs w:val="22"/>
          <w:highlight w:val="white"/>
        </w:rPr>
        <w:t xml:space="preserve">.2. Здания и сооружения топливоподачи.</w:t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12.3.2.1.</w:t>
      </w:r>
      <w:r>
        <w:rPr>
          <w:sz w:val="22"/>
          <w:szCs w:val="22"/>
          <w:highlight w:val="white"/>
        </w:rPr>
        <w:t xml:space="preserve"> Персонал, обеспечивающий эксплуатацию, наладку и ремонт топливоподачи твердого топлива, обязан знать характеристику поступающего на электростанцию топлива и его взрыво и пожароопасность.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12.3.2.2.</w:t>
      </w:r>
      <w:r>
        <w:rPr>
          <w:sz w:val="22"/>
          <w:szCs w:val="22"/>
          <w:highlight w:val="white"/>
        </w:rPr>
        <w:t xml:space="preserve"> При производстве любых работ должно быть исключено или сведено до минимума образование интенсивного источника пыли, так как взвешенная в воздухе пыль (размер частиц менее</w:t>
      </w:r>
      <w:r>
        <w:rPr>
          <w:sz w:val="22"/>
          <w:szCs w:val="22"/>
          <w:highlight w:val="white"/>
        </w:rPr>
        <w:t xml:space="preserve"> 0,2</w:t>
      </w:r>
      <w:r>
        <w:rPr>
          <w:sz w:val="22"/>
          <w:szCs w:val="22"/>
          <w:highlight w:val="white"/>
        </w:rPr>
        <w:t xml:space="preserve"> мм) углей, сланцев и торфа образует взрывоопасную смесь.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12.3.2.3.</w:t>
      </w:r>
      <w:r>
        <w:rPr>
          <w:sz w:val="22"/>
          <w:szCs w:val="22"/>
          <w:highlight w:val="white"/>
        </w:rPr>
        <w:t xml:space="preserve"> Концентрация топливной пыли в воздухе производственных помещений и галерей конвейеров не должна превышать предельных значений, установленных санитарными нормами (до</w:t>
      </w:r>
      <w:r>
        <w:rPr>
          <w:sz w:val="22"/>
          <w:szCs w:val="22"/>
          <w:highlight w:val="white"/>
        </w:rPr>
        <w:t xml:space="preserve"> 10</w:t>
      </w:r>
      <w:r>
        <w:rPr>
          <w:sz w:val="22"/>
          <w:szCs w:val="22"/>
          <w:highlight w:val="white"/>
        </w:rPr>
        <w:t xml:space="preserve"> мг/м</w:t>
      </w:r>
      <w:r>
        <w:rPr>
          <w:sz w:val="22"/>
          <w:szCs w:val="22"/>
          <w:highlight w:val="white"/>
          <w:vertAlign w:val="superscript"/>
        </w:rPr>
        <w:t xml:space="preserve">3</w:t>
      </w:r>
      <w:r>
        <w:rPr>
          <w:sz w:val="22"/>
          <w:szCs w:val="22"/>
          <w:highlight w:val="white"/>
        </w:rPr>
        <w:t xml:space="preserve">). Постоянный контроль запыленности помещений должен проводиться по графику в зависимости от свойств топлива.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12.3.2.4.</w:t>
      </w:r>
      <w:r>
        <w:rPr>
          <w:sz w:val="22"/>
          <w:szCs w:val="22"/>
          <w:highlight w:val="white"/>
        </w:rPr>
        <w:t xml:space="preserve"> Узлы пересыпки топлива и другое технологическое оборудование с источниками пыления должны иметь надежное уплотнение.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 состоянием уплотнений и средствами обеспыливания должен быть установлен периодический контроль. Замеченные неисправности должны ликвидироваться в кратчайшие сроки.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12.3.2.5.</w:t>
      </w:r>
      <w:r>
        <w:rPr>
          <w:sz w:val="22"/>
          <w:szCs w:val="22"/>
          <w:highlight w:val="white"/>
        </w:rPr>
        <w:t xml:space="preserve"> Для обеспечения санитарн</w:t>
      </w:r>
      <w:r>
        <w:rPr>
          <w:sz w:val="22"/>
          <w:szCs w:val="22"/>
          <w:highlight w:val="white"/>
        </w:rPr>
        <w:t xml:space="preserve">ых норм и требований взрывобезопасности тракта топливоподачи на узлах пересыпки топлива должны нормально работать аспирационные установки или установки подавления пыли с применением тонко распыленной воды, воздушно-механической пены или водопаровой смеси.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12.3.2.6.</w:t>
      </w:r>
      <w:r>
        <w:rPr>
          <w:sz w:val="22"/>
          <w:szCs w:val="22"/>
          <w:highlight w:val="white"/>
        </w:rPr>
        <w:t xml:space="preserve"> При подаче топлива должны работать все средства обеспыливания, находящиеся на тракте топливоподачи, а также устройства по улавливанию из топлива металла, щепы и других посторонних включений.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Устройства пуска и останова установок обеспыливания или пылеподавления должны быть сблокированы с установками пуска и останова конвейеров топливоподачи.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12.3.2.7.</w:t>
      </w:r>
      <w:r>
        <w:rPr>
          <w:sz w:val="22"/>
          <w:szCs w:val="22"/>
          <w:highlight w:val="white"/>
        </w:rPr>
        <w:t xml:space="preserve"> На тракте топливоп</w:t>
      </w:r>
      <w:r>
        <w:rPr>
          <w:sz w:val="22"/>
          <w:szCs w:val="22"/>
          <w:highlight w:val="white"/>
        </w:rPr>
        <w:t xml:space="preserve">одачи должен регулярно проводиться контроль и своевременно выполняться текущий ремонт для обеспечения условий по сокращению скопления пыли. Стены галерей конвейеров должны облицовываться гладкими плитками или окрашиваться водостойкой краской светлых тонов.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Количество выступов, на которых может оседать пыль, должно быть сведено до минимума. Допускается выполнять выступы с откосами под углом не менее </w:t>
      </w:r>
      <w:r>
        <w:rPr>
          <w:sz w:val="22"/>
          <w:szCs w:val="22"/>
          <w:highlight w:val="white"/>
        </w:rPr>
        <w:t xml:space="preserve">60°</w:t>
      </w:r>
      <w:r>
        <w:rPr>
          <w:sz w:val="22"/>
          <w:szCs w:val="22"/>
          <w:highlight w:val="white"/>
        </w:rPr>
        <w:t xml:space="preserve"> к горизонтали.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12.3.2.8.</w:t>
      </w:r>
      <w:r>
        <w:rPr>
          <w:sz w:val="22"/>
          <w:szCs w:val="22"/>
          <w:highlight w:val="white"/>
        </w:rPr>
        <w:t xml:space="preserve"> В помещениях тракта топливоподачи должна соблюдаться чистота, регулярно проводиться уборка с удалением пыли со всех мест ее скопления.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Уборка должна проводиться по утвержденному графику в зависимости от типа твердого то</w:t>
      </w:r>
      <w:r>
        <w:rPr>
          <w:sz w:val="22"/>
          <w:szCs w:val="22"/>
          <w:highlight w:val="white"/>
        </w:rPr>
        <w:t xml:space="preserve">плива, его склонности к окислению и запыленности помещений. Пыль должна убираться гидросмывом или механизированным способом. При необходимости в отдельных местах ручной уборки эти работы допускается проводить только после увлажнения пыли распыленной водой.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12.3.2.9.</w:t>
      </w:r>
      <w:r>
        <w:rPr>
          <w:sz w:val="22"/>
          <w:szCs w:val="22"/>
          <w:highlight w:val="white"/>
        </w:rPr>
        <w:t xml:space="preserve"> Для исключения взвихривания пыли топлива должен регулярно проводиться ремонт остекления и дверных проемов.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12.3.2.10.</w:t>
      </w:r>
      <w:r>
        <w:rPr>
          <w:sz w:val="22"/>
          <w:szCs w:val="22"/>
          <w:highlight w:val="white"/>
        </w:rPr>
        <w:t xml:space="preserve"> Отопительные приборы, установленные по тракту топливоподачи, должны иметь гладкие поверхности, легкодоступные для очистки.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12.3.2.11.</w:t>
      </w:r>
      <w:r>
        <w:rPr>
          <w:sz w:val="22"/>
          <w:szCs w:val="22"/>
          <w:highlight w:val="white"/>
        </w:rPr>
        <w:t xml:space="preserve"> Электрооборудование, установленное по тракту топливоподачи, должно быть пылезащищенного исполнения и отвечать требованиям гидроуборки пыли.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12.3.2.12.</w:t>
      </w:r>
      <w:r>
        <w:rPr>
          <w:sz w:val="22"/>
          <w:szCs w:val="22"/>
          <w:highlight w:val="white"/>
        </w:rPr>
        <w:t xml:space="preserve"> На кабельных трассах, идущих по тракту топливоподачи, должны быть просветы между кабелями для уменьшения скопления пыли.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Проходы кабельных трасс через перекрытия, стены и проемы должны иметь уплотнения по противопожарным требованиям.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12.3.2.13.</w:t>
      </w:r>
      <w:r>
        <w:rPr>
          <w:sz w:val="22"/>
          <w:szCs w:val="22"/>
          <w:highlight w:val="white"/>
        </w:rPr>
        <w:t xml:space="preserve"> В помещениях, галереях конвейеров и бункерах сырого топлива светильники должны применяться пылезащищенного исполнения. Очистка светильников и замена ламп должны производиться при отключенном напряжении и только электромонтером.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На трактах топливоподачи допускается применять люминесцентные светильники закрытого исполнения.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12.3.2.14.</w:t>
      </w:r>
      <w:r>
        <w:rPr>
          <w:sz w:val="22"/>
          <w:szCs w:val="22"/>
          <w:highlight w:val="white"/>
        </w:rPr>
        <w:t xml:space="preserve"> При загрузке конвейерных лент не должно быть просыпей топлива при их движении. Просыпи топлива следует убирать в течение рабочей смены.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12.3.2.15.</w:t>
      </w:r>
      <w:r>
        <w:rPr>
          <w:sz w:val="22"/>
          <w:szCs w:val="22"/>
          <w:highlight w:val="white"/>
        </w:rPr>
        <w:t xml:space="preserve"> Во избежание слеживания и самовозгорания топлива в бункерах должно периодически по графику производиться их опорожнение до минимально допустимого уровня.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12.3.2.16.</w:t>
      </w:r>
      <w:r>
        <w:rPr>
          <w:sz w:val="22"/>
          <w:szCs w:val="22"/>
          <w:highlight w:val="white"/>
        </w:rPr>
        <w:t xml:space="preserve"> При переходе электростанции на длительное сжигание газа или мазута и перед капитальным ремонтом соответствующего оборудования должно производиться полное опорожнение бункеров сырого топлива.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12.3.2.17.</w:t>
      </w:r>
      <w:r>
        <w:rPr>
          <w:sz w:val="22"/>
          <w:szCs w:val="22"/>
          <w:highlight w:val="white"/>
        </w:rPr>
        <w:t xml:space="preserve"> Дренчерные водяные завесы должны проверяться с пуском воды по утвержденному графику, но не реже одного раза в квартал. Результаты осмотр</w:t>
      </w:r>
      <w:r>
        <w:rPr>
          <w:sz w:val="22"/>
          <w:szCs w:val="22"/>
          <w:highlight w:val="white"/>
        </w:rPr>
        <w:t xml:space="preserve">а и пуска дренчерных завес должны записываться в оперативном журнале топливно-транспортного цеха. Местное ручное управление дренчерными завесами должно быть исправным и располагаться в доступных при пожаре местах (на лестничных клетках, в тамбурах и т.п.).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12.3.2.18.</w:t>
      </w:r>
      <w:r>
        <w:rPr>
          <w:sz w:val="22"/>
          <w:szCs w:val="22"/>
          <w:highlight w:val="white"/>
        </w:rPr>
        <w:t xml:space="preserve"> Смазочные материалы в количестве суточной потребности должны храниться в закрытой таре и закрытых масленках вблизи рабочих мест в специальных металлических ящиках.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13.3.2.19.</w:t>
      </w:r>
      <w:r>
        <w:rPr>
          <w:sz w:val="22"/>
          <w:szCs w:val="22"/>
          <w:highlight w:val="white"/>
        </w:rPr>
        <w:t xml:space="preserve"> Сварочные и другие огнеопасные работы должны выполняться в соответствии с требованиями, изложенными в главе</w:t>
      </w:r>
      <w:r>
        <w:rPr>
          <w:sz w:val="22"/>
          <w:szCs w:val="22"/>
          <w:highlight w:val="white"/>
        </w:rPr>
        <w:t xml:space="preserve"> 22</w:t>
      </w:r>
      <w:r>
        <w:rPr>
          <w:sz w:val="22"/>
          <w:szCs w:val="22"/>
          <w:highlight w:val="white"/>
        </w:rPr>
        <w:t xml:space="preserve"> настоящих Правил, и только на оборудовании и конструкциях, которые невозможно вынести из помещения.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12.3.2.20.</w:t>
      </w:r>
      <w:r>
        <w:rPr>
          <w:sz w:val="22"/>
          <w:szCs w:val="22"/>
          <w:highlight w:val="white"/>
        </w:rPr>
        <w:t xml:space="preserve"> Перед проведением вулканизационных работ на конвейере необходимо очистить от пыли участок не менее</w:t>
      </w:r>
      <w:r>
        <w:rPr>
          <w:sz w:val="22"/>
          <w:szCs w:val="22"/>
          <w:highlight w:val="white"/>
        </w:rPr>
        <w:t xml:space="preserve"> 10</w:t>
      </w:r>
      <w:r>
        <w:rPr>
          <w:sz w:val="22"/>
          <w:szCs w:val="22"/>
          <w:highlight w:val="white"/>
        </w:rPr>
        <w:t xml:space="preserve"> м вдоль ленты (при необходимости выполнить гидроуборку),   огородить  его  несгораемыми переносными щитами и обеспечить переносными средствами пожаротушения.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12.3.2..21.</w:t>
      </w:r>
      <w:r>
        <w:rPr>
          <w:sz w:val="22"/>
          <w:szCs w:val="22"/>
          <w:highlight w:val="white"/>
        </w:rPr>
        <w:t xml:space="preserve"> В галереях тракта топливоподачи переходные мостики через конвейеры должны содержаться в исправном состоянии.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12.3.2..22.</w:t>
      </w:r>
      <w:r>
        <w:rPr>
          <w:sz w:val="22"/>
          <w:szCs w:val="22"/>
          <w:highlight w:val="white"/>
        </w:rPr>
        <w:t xml:space="preserve"> При эксплуатации оборудования топливоподачи должны выполняться требования ПТЭ, а также правила взрывобезопасности топливоподач и установок для приготовления и сжигания пылевидного топлива.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12.3.2.23.</w:t>
      </w:r>
      <w:r>
        <w:rPr>
          <w:sz w:val="22"/>
          <w:szCs w:val="22"/>
          <w:highlight w:val="white"/>
        </w:rPr>
        <w:t xml:space="preserve"> В производственных помещениях тракта топливоподачи запрещается: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</w:t>
      </w:r>
      <w:r>
        <w:rPr>
          <w:sz w:val="22"/>
          <w:szCs w:val="22"/>
          <w:highlight w:val="white"/>
        </w:rPr>
        <w:t xml:space="preserve">к</w:t>
      </w:r>
      <w:r>
        <w:rPr>
          <w:sz w:val="22"/>
          <w:szCs w:val="22"/>
          <w:highlight w:val="white"/>
        </w:rPr>
        <w:t xml:space="preserve">урить за преде</w:t>
      </w:r>
      <w:r>
        <w:rPr>
          <w:sz w:val="22"/>
          <w:szCs w:val="22"/>
          <w:highlight w:val="white"/>
        </w:rPr>
        <w:t xml:space="preserve">лами специально отведенных мест;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п</w:t>
      </w:r>
      <w:r>
        <w:rPr>
          <w:sz w:val="22"/>
          <w:szCs w:val="22"/>
          <w:highlight w:val="white"/>
        </w:rPr>
        <w:t xml:space="preserve">рименять для отопления элект</w:t>
      </w:r>
      <w:r>
        <w:rPr>
          <w:sz w:val="22"/>
          <w:szCs w:val="22"/>
          <w:highlight w:val="white"/>
        </w:rPr>
        <w:t xml:space="preserve">рические нагревательные приборы;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п</w:t>
      </w:r>
      <w:r>
        <w:rPr>
          <w:sz w:val="22"/>
          <w:szCs w:val="22"/>
          <w:highlight w:val="white"/>
        </w:rPr>
        <w:t xml:space="preserve">риме</w:t>
      </w:r>
      <w:r>
        <w:rPr>
          <w:sz w:val="22"/>
          <w:szCs w:val="22"/>
          <w:highlight w:val="white"/>
        </w:rPr>
        <w:t xml:space="preserve">нять открытые лампы накаливания;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п</w:t>
      </w:r>
      <w:r>
        <w:rPr>
          <w:sz w:val="22"/>
          <w:szCs w:val="22"/>
          <w:highlight w:val="white"/>
        </w:rPr>
        <w:t xml:space="preserve">одавать топливо с очагами горения (тления) на конвейеры и сбрасы</w:t>
      </w:r>
      <w:r>
        <w:rPr>
          <w:sz w:val="22"/>
          <w:szCs w:val="22"/>
          <w:highlight w:val="white"/>
        </w:rPr>
        <w:t xml:space="preserve">вать его в бункера;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с</w:t>
      </w:r>
      <w:r>
        <w:rPr>
          <w:sz w:val="22"/>
          <w:szCs w:val="22"/>
          <w:highlight w:val="white"/>
        </w:rPr>
        <w:t xml:space="preserve">капливать топливо под н</w:t>
      </w:r>
      <w:r>
        <w:rPr>
          <w:sz w:val="22"/>
          <w:szCs w:val="22"/>
          <w:highlight w:val="white"/>
        </w:rPr>
        <w:t xml:space="preserve">ижними нитками конвейерных лент;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о</w:t>
      </w:r>
      <w:r>
        <w:rPr>
          <w:sz w:val="22"/>
          <w:szCs w:val="22"/>
          <w:highlight w:val="white"/>
        </w:rPr>
        <w:t xml:space="preserve">станавливать конвейеры, нагруженные топливом, кроме аварийных случаев. В случае аварийного останова конвейерные ленты должны быть разгружены от топлив</w:t>
      </w:r>
      <w:r>
        <w:rPr>
          <w:sz w:val="22"/>
          <w:szCs w:val="22"/>
          <w:highlight w:val="white"/>
        </w:rPr>
        <w:t xml:space="preserve">а в кратчайшие сроки;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х</w:t>
      </w:r>
      <w:r>
        <w:rPr>
          <w:sz w:val="22"/>
          <w:szCs w:val="22"/>
          <w:highlight w:val="white"/>
        </w:rPr>
        <w:t xml:space="preserve">ранить, особенно на галереях конвейеров, демонтированное оборудование, транспортерную ленту и другие сгораемые материалы.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12.3.2</w:t>
      </w:r>
      <w:r>
        <w:rPr>
          <w:sz w:val="22"/>
          <w:szCs w:val="22"/>
          <w:highlight w:val="white"/>
        </w:rPr>
        <w:t xml:space="preserve">.24.</w:t>
      </w:r>
      <w:r>
        <w:rPr>
          <w:sz w:val="22"/>
          <w:szCs w:val="22"/>
          <w:highlight w:val="white"/>
        </w:rPr>
        <w:t xml:space="preserve"> При обнаружении очагов тления или горения в бункере сырого топлива должны быть приняты следующие организационные и технические меры: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</w:t>
      </w:r>
      <w:r>
        <w:rPr>
          <w:sz w:val="22"/>
          <w:szCs w:val="22"/>
          <w:highlight w:val="white"/>
        </w:rPr>
        <w:t xml:space="preserve">немедленно поставить</w:t>
      </w:r>
      <w:r>
        <w:rPr>
          <w:sz w:val="22"/>
          <w:szCs w:val="22"/>
          <w:highlight w:val="white"/>
        </w:rPr>
        <w:t xml:space="preserve"> в известность начальни</w:t>
      </w:r>
      <w:r>
        <w:rPr>
          <w:sz w:val="22"/>
          <w:szCs w:val="22"/>
          <w:highlight w:val="white"/>
        </w:rPr>
        <w:t xml:space="preserve">ка смены цеха или электростанции;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о</w:t>
      </w:r>
      <w:r>
        <w:rPr>
          <w:sz w:val="22"/>
          <w:szCs w:val="22"/>
          <w:highlight w:val="white"/>
        </w:rPr>
        <w:t xml:space="preserve">рганизовать</w:t>
      </w:r>
      <w:r>
        <w:rPr>
          <w:sz w:val="22"/>
          <w:szCs w:val="22"/>
          <w:highlight w:val="white"/>
        </w:rPr>
        <w:t xml:space="preserve"> тушение очага гор</w:t>
      </w:r>
      <w:r>
        <w:rPr>
          <w:sz w:val="22"/>
          <w:szCs w:val="22"/>
          <w:highlight w:val="white"/>
        </w:rPr>
        <w:t xml:space="preserve">ения (тления) распыленной водой;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з</w:t>
      </w:r>
      <w:r>
        <w:rPr>
          <w:sz w:val="22"/>
          <w:szCs w:val="22"/>
          <w:highlight w:val="white"/>
        </w:rPr>
        <w:t xml:space="preserve">агрузить бункер до наибольшей отметки свежим топливом, е</w:t>
      </w:r>
      <w:r>
        <w:rPr>
          <w:sz w:val="22"/>
          <w:szCs w:val="22"/>
          <w:highlight w:val="white"/>
        </w:rPr>
        <w:t xml:space="preserve">сли это возможно;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н</w:t>
      </w:r>
      <w:r>
        <w:rPr>
          <w:sz w:val="22"/>
          <w:szCs w:val="22"/>
          <w:highlight w:val="white"/>
        </w:rPr>
        <w:t xml:space="preserve">ачать</w:t>
      </w:r>
      <w:r>
        <w:rPr>
          <w:sz w:val="22"/>
          <w:szCs w:val="22"/>
          <w:highlight w:val="white"/>
        </w:rPr>
        <w:t xml:space="preserve"> ускоренное ср</w:t>
      </w:r>
      <w:r>
        <w:rPr>
          <w:sz w:val="22"/>
          <w:szCs w:val="22"/>
          <w:highlight w:val="white"/>
        </w:rPr>
        <w:t xml:space="preserve">абатывание  топлива из бункера;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о</w:t>
      </w:r>
      <w:r>
        <w:rPr>
          <w:sz w:val="22"/>
          <w:szCs w:val="22"/>
          <w:highlight w:val="white"/>
        </w:rPr>
        <w:t xml:space="preserve"> всех действиях должна быть внесена соответствующая запись в оперативный журнал ц</w:t>
      </w:r>
      <w:r>
        <w:rPr>
          <w:sz w:val="22"/>
          <w:szCs w:val="22"/>
          <w:highlight w:val="white"/>
        </w:rPr>
        <w:t xml:space="preserve">еха.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82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color w:val="000000"/>
          <w:spacing w:val="-1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bCs/>
          <w:color w:val="000000"/>
          <w:sz w:val="22"/>
          <w:szCs w:val="22"/>
          <w:highlight w:val="white"/>
        </w:rPr>
        <w:t xml:space="preserve">4</w:t>
      </w:r>
      <w:r>
        <w:rPr>
          <w:bCs/>
          <w:color w:val="000000"/>
          <w:sz w:val="22"/>
          <w:szCs w:val="22"/>
          <w:highlight w:val="white"/>
        </w:rPr>
        <w:t xml:space="preserve">.</w:t>
        <w:tab/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Установки для приготовления топлива в пылевидное состояние.</w:t>
      </w:r>
      <w:r>
        <w:rPr>
          <w:bCs/>
          <w:color w:val="000000"/>
          <w:spacing w:val="-1"/>
          <w:sz w:val="22"/>
          <w:szCs w:val="22"/>
          <w:highlight w:val="white"/>
        </w:rPr>
      </w:r>
      <w:r>
        <w:rPr>
          <w:bCs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12.4.1.</w:t>
      </w:r>
      <w:r>
        <w:rPr>
          <w:sz w:val="22"/>
          <w:szCs w:val="22"/>
          <w:highlight w:val="white"/>
        </w:rPr>
        <w:t xml:space="preserve"> Установки пр</w:t>
      </w:r>
      <w:r>
        <w:rPr>
          <w:sz w:val="22"/>
          <w:szCs w:val="22"/>
          <w:highlight w:val="white"/>
        </w:rPr>
        <w:t xml:space="preserve">иготовления пыли, к которым относятся мельницы, сепараторы, циклоны и т.п. (в дальнейшем пылеприготовительные установки) должны соответствовать требованиям Правил взрывобезопасности топливоподач и установок для приготовления и сжигания пылевидного топлива.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12.4.2.</w:t>
      </w:r>
      <w:r>
        <w:rPr>
          <w:sz w:val="22"/>
          <w:szCs w:val="22"/>
          <w:highlight w:val="white"/>
        </w:rPr>
        <w:t xml:space="preserve"> Для каждой пылеприготовительной установки должна быть составлена местная эксплуатационная инструкция, в которую обязательно включается раздел с требованиями взрыво- и пожарной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Местные эксплуатационные инструкции на основное и вспомогательное оборудование утверждает главный инженер.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12.4.3.</w:t>
      </w:r>
      <w:r>
        <w:rPr>
          <w:sz w:val="22"/>
          <w:szCs w:val="22"/>
          <w:highlight w:val="white"/>
        </w:rPr>
        <w:t xml:space="preserve"> Пуск в работу вновь смонтированных или прошедших капитальный ремонт пылеприготовительных установок должен производиться только после подписания приемочного акта и под руководством ответственного лица, имеющего опыт пуска и эксплуатации этих установок.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Перед началом эксплуатации должны проводиться поузловое опробование, пробный пуск основного и вспомогательного оборудования или их комплексное опробование на холостом ходу.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12.4.4.</w:t>
      </w:r>
      <w:r>
        <w:rPr>
          <w:sz w:val="22"/>
          <w:szCs w:val="22"/>
          <w:highlight w:val="white"/>
        </w:rPr>
        <w:t xml:space="preserve"> Перед пробным пуском оборудования или комплексным опробованием должны быть задействованы средства управления, защит, блокировок и связи, а также проверены предохранительные устройства и подготовлены к работе средства тушения пожара.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12.4.5.</w:t>
      </w:r>
      <w:r>
        <w:rPr>
          <w:sz w:val="22"/>
          <w:szCs w:val="22"/>
          <w:highlight w:val="white"/>
        </w:rPr>
        <w:t xml:space="preserve"> До пуска установки должны быть закончены работы по изолированию несгораемыми теплоизоляционными материалами всех горячих поверхностей трубопроводов и элементов оборудования.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Температура на поверхности изоляции не должна превышать значений, установленных ПТЭ.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Тепловая изоляция на горячих трубопроводах должна обязательно иметь дополнительное металлическое или другое негорючее покрытие в местах, расположенных ближе</w:t>
      </w:r>
      <w:r>
        <w:rPr>
          <w:sz w:val="22"/>
          <w:szCs w:val="22"/>
          <w:highlight w:val="white"/>
        </w:rPr>
        <w:t xml:space="preserve"> 3</w:t>
      </w:r>
      <w:r>
        <w:rPr>
          <w:sz w:val="22"/>
          <w:szCs w:val="22"/>
          <w:highlight w:val="white"/>
        </w:rPr>
        <w:t xml:space="preserve"> м от кабельных линий и трубопроводов с нефтепродуктами и горючими газами.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12.4.6.</w:t>
      </w:r>
      <w:r>
        <w:rPr>
          <w:sz w:val="22"/>
          <w:szCs w:val="22"/>
          <w:highlight w:val="white"/>
        </w:rPr>
        <w:t xml:space="preserve"> Запрещается пуск пылеприготовительной установки после монтажа, капитального ремонта или длительного останова (более</w:t>
      </w:r>
      <w:r>
        <w:rPr>
          <w:sz w:val="22"/>
          <w:szCs w:val="22"/>
          <w:highlight w:val="white"/>
        </w:rPr>
        <w:t xml:space="preserve"> 3</w:t>
      </w:r>
      <w:r>
        <w:rPr>
          <w:sz w:val="22"/>
          <w:szCs w:val="22"/>
          <w:highlight w:val="white"/>
        </w:rPr>
        <w:t xml:space="preserve"> суток) без осмотра и уборки оборудования, проверки закрытия всех люков, а также при неисправных системах технологических защит, блокировок и устройств пожаротушения.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12.4..7.</w:t>
      </w:r>
      <w:r>
        <w:rPr>
          <w:sz w:val="22"/>
          <w:szCs w:val="22"/>
          <w:highlight w:val="white"/>
        </w:rPr>
        <w:t xml:space="preserve"> Включение в работу пылеприготовительных установок, в том числе и после ремонта, должно осуществляться только после полного окончания все</w:t>
      </w:r>
      <w:r>
        <w:rPr>
          <w:sz w:val="22"/>
          <w:szCs w:val="22"/>
          <w:highlight w:val="white"/>
        </w:rPr>
        <w:t xml:space="preserve">х ремонтных, изоляционных и наладочных работ, устранения выявленных недоделок, особенно в отношении взрыво- и пожарной безопасности, а также после снятия строительных лесов и других приспособлений, применяемых при строительно-монтажных и ремонтных работах.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12.4..8.</w:t>
      </w:r>
      <w:r>
        <w:rPr>
          <w:sz w:val="22"/>
          <w:szCs w:val="22"/>
          <w:highlight w:val="white"/>
        </w:rPr>
        <w:t xml:space="preserve"> Температура сушильного агента во всех режимах работы пылеприготовительных установок с учетом характеристики твердого топлива и технологической схемы должна быть указана в местных инструкциях по эксплуатации.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12.4.9.</w:t>
      </w:r>
      <w:r>
        <w:rPr>
          <w:sz w:val="22"/>
          <w:szCs w:val="22"/>
          <w:highlight w:val="white"/>
        </w:rPr>
        <w:t xml:space="preserve"> При работе пылеприготовительной установки целостность предохранительных устройств должна периодически проверяться дежурным персоналом путем внешнего осмотра по графику, определяемому местными инструкциями, но не реже одного раза в квартал.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Все предохранительные клапаны должны быть обследованы после происшедших взрывов (хлопков) в системе пылеприготовительной установки.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 всех замеченных неисправностях (нарушении плотности) должно быть доложено старшему по смене и внесена запись в оперативный журнал.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12.4.10.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 Для  предохранительных устройств пылеприготовительных установок внутри зданий должны применяться диафрагмы из асбеста или металла (мягкая жесть, алюминий), которые рассчитываются, изготовляются и устанавливаются в соответствии с техническими требованиями.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Вне здания диафрагмы устанавливаются только из металла.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12.4.11</w:t>
      </w:r>
      <w:r>
        <w:rPr>
          <w:sz w:val="22"/>
          <w:szCs w:val="22"/>
          <w:highlight w:val="white"/>
        </w:rPr>
        <w:t xml:space="preserve">. Запрещается прокладка новых кабельных трасс напротив горловины предохранительных устройств пылесистем на расстоянии ближе</w:t>
      </w:r>
      <w:r>
        <w:rPr>
          <w:sz w:val="22"/>
          <w:szCs w:val="22"/>
          <w:highlight w:val="white"/>
        </w:rPr>
        <w:t xml:space="preserve"> 10</w:t>
      </w:r>
      <w:r>
        <w:rPr>
          <w:sz w:val="22"/>
          <w:szCs w:val="22"/>
          <w:highlight w:val="white"/>
        </w:rPr>
        <w:t xml:space="preserve"> 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Существующие кабельные трассы, проходящие на указанном расстоянии, должны быть защищены металлическими кожухами (коробами) на длине не менее</w:t>
      </w:r>
      <w:r>
        <w:rPr>
          <w:sz w:val="22"/>
          <w:szCs w:val="22"/>
          <w:highlight w:val="white"/>
        </w:rPr>
        <w:t xml:space="preserve"> 5</w:t>
      </w:r>
      <w:r>
        <w:rPr>
          <w:sz w:val="22"/>
          <w:szCs w:val="22"/>
          <w:highlight w:val="white"/>
        </w:rPr>
        <w:t xml:space="preserve"> м или у предохранительных клапанов должны быть установлены отбойные щиты.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Отбойные щиты (или отводы) у предохранительных устройств должны устанавливаться во всех случаях для обеспечения безопасности персонала и нормальной работы оборудования при возможном выбросе пылегазовой смеси.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12.4.12.</w:t>
      </w:r>
      <w:r>
        <w:rPr>
          <w:sz w:val="22"/>
          <w:szCs w:val="22"/>
          <w:highlight w:val="white"/>
        </w:rPr>
        <w:t xml:space="preserve"> Уборка помещений и оборудования должна проводиться регулярно, так как большую опасность представляет взвихривание отложенной пыли. Допускается применять увлажнение пыли мелкораспыленной водой. Графики порядок уборки определяются местными инструкциями.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12.4.13.</w:t>
      </w:r>
      <w:r>
        <w:rPr>
          <w:sz w:val="22"/>
          <w:szCs w:val="22"/>
          <w:highlight w:val="white"/>
        </w:rPr>
        <w:t xml:space="preserve"> Для обеспечения нормальной работы пылеприготовительной установки необходимо: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12.4.13.1.</w:t>
      </w:r>
      <w:r>
        <w:rPr>
          <w:sz w:val="22"/>
          <w:szCs w:val="22"/>
          <w:highlight w:val="white"/>
        </w:rPr>
        <w:t xml:space="preserve"> Не допускать попадания в помещения и оборудование тлеющего или горящего топлива и других источников воспламенения.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12.4.13.2.</w:t>
      </w:r>
      <w:r>
        <w:rPr>
          <w:sz w:val="22"/>
          <w:szCs w:val="22"/>
          <w:highlight w:val="white"/>
        </w:rPr>
        <w:t xml:space="preserve"> Немедленно устранять очаги пыления на оборудовании.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12.4.13.3. Не допускать образования в помещении, на строительных конструкциях и оборудовании отложений топливной пыли и тлеющих (горящих) ее очагов.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12.4.13.4.</w:t>
      </w:r>
      <w:r>
        <w:rPr>
          <w:sz w:val="22"/>
          <w:szCs w:val="22"/>
          <w:highlight w:val="white"/>
        </w:rPr>
        <w:t xml:space="preserve"> Осуществлять технические мероприятия для сведения к минимуму возможных мест отложений пыли в патрубках мельниц, сепараторах, циклонах, в пылепроводах,   бункерах   пыли,   патрубках предохранительных клапанов, мельничных вентиляторах и пылевых шнеках.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12.4.13.5.</w:t>
      </w:r>
      <w:r>
        <w:rPr>
          <w:sz w:val="22"/>
          <w:szCs w:val="22"/>
          <w:highlight w:val="white"/>
        </w:rPr>
        <w:t xml:space="preserve"> Снижать запыленность помещений до уровня ниже допустимого санитарными нормами (10 мг/м</w:t>
      </w:r>
      <w:r>
        <w:rPr>
          <w:sz w:val="22"/>
          <w:szCs w:val="22"/>
          <w:highlight w:val="white"/>
          <w:vertAlign w:val="superscript"/>
        </w:rPr>
        <w:t xml:space="preserve">3</w:t>
      </w:r>
      <w:r>
        <w:rPr>
          <w:sz w:val="22"/>
          <w:szCs w:val="22"/>
          <w:highlight w:val="white"/>
        </w:rPr>
        <w:t xml:space="preserve">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12.4.13.6.</w:t>
      </w:r>
      <w:r>
        <w:rPr>
          <w:sz w:val="22"/>
          <w:szCs w:val="22"/>
          <w:highlight w:val="white"/>
        </w:rPr>
        <w:t xml:space="preserve"> Осуществлять технические мероприятия по снижению в пылеприготовительных установках и оборудовании объемной концентрации кислорода (менее</w:t>
      </w:r>
      <w:r>
        <w:rPr>
          <w:sz w:val="22"/>
          <w:szCs w:val="22"/>
          <w:highlight w:val="white"/>
        </w:rPr>
        <w:t xml:space="preserve"> 16%)</w:t>
      </w:r>
      <w:r>
        <w:rPr>
          <w:sz w:val="22"/>
          <w:szCs w:val="22"/>
          <w:highlight w:val="white"/>
        </w:rPr>
        <w:t xml:space="preserve"> путем подачи в системы инертных или дымовых газов.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12.4.13.7.</w:t>
      </w:r>
      <w:r>
        <w:rPr>
          <w:sz w:val="22"/>
          <w:szCs w:val="22"/>
          <w:highlight w:val="white"/>
        </w:rPr>
        <w:t xml:space="preserve">  Вести постоянный ко</w:t>
      </w:r>
      <w:r>
        <w:rPr>
          <w:sz w:val="22"/>
          <w:szCs w:val="22"/>
          <w:highlight w:val="white"/>
        </w:rPr>
        <w:t xml:space="preserve">нтроль за пылеприготовительными установками и соблюдать технологический режим их работы, особенно при пусках и остановах пылесистем, а также при перебоях в подаче топлива, которые могут привести к повышению температуры пылевоздушной смеси сверх допустимой.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пусках и остановах (выхолащивании) мельниц рекомендуется подавать инертные газы для уменьшения взрывоопасности.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12.4.14.</w:t>
      </w:r>
      <w:r>
        <w:rPr>
          <w:sz w:val="22"/>
          <w:szCs w:val="22"/>
          <w:highlight w:val="white"/>
        </w:rPr>
        <w:t xml:space="preserve"> Применение пара для пожаротушения в бункерах с пылью, мельницах и другом пылеприготовительном оборудовании допускается только в исключите</w:t>
      </w:r>
      <w:r>
        <w:rPr>
          <w:sz w:val="22"/>
          <w:szCs w:val="22"/>
          <w:highlight w:val="white"/>
        </w:rPr>
        <w:t xml:space="preserve">льных случаях при условии, что это не должно привести к отказу в работе механизмов пылеподачи котла, а также слипанию и отложению пыли, которая может явиться источником самовозгорания и взрыва. Устройства подачи пара должны обеспечивать его подачу не менее</w:t>
      </w:r>
      <w:r>
        <w:rPr>
          <w:sz w:val="22"/>
          <w:szCs w:val="22"/>
          <w:highlight w:val="white"/>
        </w:rPr>
        <w:t xml:space="preserve"> 35 %</w:t>
      </w:r>
      <w:r>
        <w:rPr>
          <w:sz w:val="22"/>
          <w:szCs w:val="22"/>
          <w:highlight w:val="white"/>
        </w:rPr>
        <w:t xml:space="preserve"> объема.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Задвижки управления должны иметь соответствующие надписи и располагаться на основных отметках обслуживания.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12.4.15.</w:t>
      </w:r>
      <w:r>
        <w:rPr>
          <w:sz w:val="22"/>
          <w:szCs w:val="22"/>
          <w:highlight w:val="white"/>
        </w:rPr>
        <w:t xml:space="preserve"> Система об</w:t>
      </w:r>
      <w:r>
        <w:rPr>
          <w:sz w:val="22"/>
          <w:szCs w:val="22"/>
          <w:highlight w:val="white"/>
        </w:rPr>
        <w:t xml:space="preserve">наружения пожара в бункерах по повышению температуры пыли или по другим критериям должна поддерживаться в работоспособном состоянии и выдавать на щит управления сигнал "Пожар в бункере" при превышении допустимых пределов установок для данного вида топлива.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12.4.16.</w:t>
      </w:r>
      <w:r>
        <w:rPr>
          <w:sz w:val="22"/>
          <w:szCs w:val="22"/>
          <w:highlight w:val="white"/>
        </w:rPr>
        <w:t xml:space="preserve"> Перед остановом котла на длительный срок пыль из бункеров должна срабатываться. Бункера рекомендуется кратковременно заполнить (для консервации) углекислотой (инертным газом).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Заполнение бункеров углекислотой (инертным газом) должно производиться и при кратковременном простое системы пылеприготовления котла (более суток). О подаче углекислоты (инертного газа) делается запись в оперативном журнале цеха.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12.4.17.</w:t>
      </w:r>
      <w:r>
        <w:rPr>
          <w:sz w:val="22"/>
          <w:szCs w:val="22"/>
          <w:highlight w:val="white"/>
        </w:rPr>
        <w:t xml:space="preserve"> Запрещается открывать люки и лазы на работающей пылеприготовительной установке.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12.4.18.</w:t>
      </w:r>
      <w:r>
        <w:rPr>
          <w:sz w:val="22"/>
          <w:szCs w:val="22"/>
          <w:highlight w:val="white"/>
        </w:rPr>
        <w:t xml:space="preserve"> Открытие люков и лазов на остановленной пылеприготовительной установке должно проводиться осторожно в целях предотвращения взвихривания пыли и образования взрывоопасной ситуации, а также выбросов возможных тлеющих очагов топлива.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12.4.19.</w:t>
      </w:r>
      <w:r>
        <w:rPr>
          <w:sz w:val="22"/>
          <w:szCs w:val="22"/>
          <w:highlight w:val="white"/>
        </w:rPr>
        <w:t xml:space="preserve"> Сварочные и другие огнеопасные работы в помещении, а также на самом оборудовании пылеприготовительных установок должны выполняться с соблюдением требований пожарной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12.4.20.</w:t>
      </w:r>
      <w:r>
        <w:rPr>
          <w:sz w:val="22"/>
          <w:szCs w:val="22"/>
          <w:highlight w:val="white"/>
        </w:rPr>
        <w:t xml:space="preserve"> При возникновении очагов загорания и пожара в помещении пылеприготовительных установок или на оборудовании должно быть сообщено о случившемся старшему по смене и приняты меры к тушению.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12.4.21.</w:t>
      </w:r>
      <w:r>
        <w:rPr>
          <w:sz w:val="22"/>
          <w:szCs w:val="22"/>
          <w:highlight w:val="white"/>
        </w:rPr>
        <w:t xml:space="preserve"> Запрещается применять для тушения пожаров внутри и вне пылеприготовительного оборудования водяные и пенные средства тушения (с компактными струями), которые могут вызвать дополнительное взвихривание пыли.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Пожарные краны должны укомплектовываться пожарными стволами, дающими распыленную струю.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color w:val="000000"/>
          <w:spacing w:val="-2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bCs/>
          <w:color w:val="000000"/>
          <w:sz w:val="22"/>
          <w:szCs w:val="22"/>
          <w:highlight w:val="white"/>
        </w:rPr>
        <w:t xml:space="preserve">5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bCs/>
          <w:color w:val="000000"/>
          <w:sz w:val="22"/>
          <w:szCs w:val="22"/>
          <w:highlight w:val="white"/>
        </w:rPr>
        <w:tab/>
      </w:r>
      <w:r>
        <w:rPr>
          <w:bCs/>
          <w:color w:val="000000"/>
          <w:spacing w:val="-2"/>
          <w:sz w:val="22"/>
          <w:szCs w:val="22"/>
          <w:highlight w:val="white"/>
        </w:rPr>
        <w:t xml:space="preserve">Склады жидкого топлива, масел и других нефтепродуктов.</w:t>
      </w:r>
      <w:r>
        <w:rPr>
          <w:bCs/>
          <w:color w:val="000000"/>
          <w:spacing w:val="-2"/>
          <w:sz w:val="22"/>
          <w:szCs w:val="22"/>
          <w:highlight w:val="white"/>
        </w:rPr>
      </w:r>
      <w:r>
        <w:rPr>
          <w:bCs/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.1.</w:t>
      </w:r>
      <w:r>
        <w:rPr>
          <w:sz w:val="22"/>
          <w:szCs w:val="22"/>
          <w:highlight w:val="white"/>
        </w:rPr>
        <w:t xml:space="preserve"> Территория склада с резервуарами мазута, дизельного или другого вида жидкого топлива (нефтепродуктов) должна быть огорожена несгораемым ограждением высотой не ниже</w:t>
      </w:r>
      <w:r>
        <w:rPr>
          <w:sz w:val="22"/>
          <w:szCs w:val="22"/>
          <w:highlight w:val="white"/>
        </w:rPr>
        <w:t xml:space="preserve"> 2</w:t>
      </w:r>
      <w:r>
        <w:rPr>
          <w:sz w:val="22"/>
          <w:szCs w:val="22"/>
          <w:highlight w:val="white"/>
        </w:rPr>
        <w:t xml:space="preserve"> м, если склад находится вне территории предприятия.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Размещение других производств или вспомогательных служб на территории склада не допускается.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.2.</w:t>
      </w:r>
      <w:r>
        <w:rPr>
          <w:sz w:val="22"/>
          <w:szCs w:val="22"/>
          <w:highlight w:val="white"/>
        </w:rPr>
        <w:t xml:space="preserve"> Проездные дороги на складе с резервуарами нефтепродуктов должны иметь освещение, соединяться с дорогами общего пользования, находиться в исправном состоянии, своевременно ремонтироваться,</w:t>
      </w:r>
      <w:r>
        <w:rPr>
          <w:sz w:val="22"/>
          <w:szCs w:val="22"/>
          <w:highlight w:val="white"/>
        </w:rPr>
        <w:t xml:space="preserve"> а в зимнее время очищаться от снега.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.3.</w:t>
      </w:r>
      <w:r>
        <w:rPr>
          <w:sz w:val="22"/>
          <w:szCs w:val="22"/>
          <w:highlight w:val="white"/>
        </w:rPr>
        <w:t xml:space="preserve"> Территорию склада с нефтепродуктами необходимо регулярно очищать от сгораемых отходов.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Периодически необходимо скашивать траву, в том числе на откосах и обвалованиях резервуаров, и вывозить ее за пределы склада.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.4.</w:t>
      </w:r>
      <w:r>
        <w:rPr>
          <w:sz w:val="22"/>
          <w:szCs w:val="22"/>
          <w:highlight w:val="white"/>
        </w:rPr>
        <w:t xml:space="preserve"> На территории склада с нефтепродуктами запрещается: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.4.1.</w:t>
      </w:r>
      <w:r>
        <w:rPr>
          <w:sz w:val="22"/>
          <w:szCs w:val="22"/>
          <w:highlight w:val="white"/>
        </w:rPr>
        <w:t xml:space="preserve"> Устанавливать временные инвентарные здания и бытовые вагончики, а также хранить различные материалы и оборудование, не относящиеся к технологии переработки или хранения нефтепродуктов.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.4.2.</w:t>
      </w:r>
      <w:r>
        <w:rPr>
          <w:sz w:val="22"/>
          <w:szCs w:val="22"/>
          <w:highlight w:val="white"/>
        </w:rPr>
        <w:t xml:space="preserve"> Разводить костры.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.4.3.</w:t>
      </w:r>
      <w:r>
        <w:rPr>
          <w:sz w:val="22"/>
          <w:szCs w:val="22"/>
          <w:highlight w:val="white"/>
        </w:rPr>
        <w:t xml:space="preserve"> Применять открытый огонь для осмотра и отогревания труб, а также курить вблизи резервуаров с нефтепродуктами, в насосной, в камерах задвижек и вспомогательных помещениях.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.5.</w:t>
      </w:r>
      <w:r>
        <w:rPr>
          <w:sz w:val="22"/>
          <w:szCs w:val="22"/>
          <w:highlight w:val="white"/>
        </w:rPr>
        <w:t xml:space="preserve"> Места разлива мазута, дизельного топлива или других нефтепродуктов, в том числе внутри обвалования резервуаров, следует немедленно зачищать и засыпать песком.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.6.</w:t>
      </w:r>
      <w:r>
        <w:rPr>
          <w:sz w:val="22"/>
          <w:szCs w:val="22"/>
          <w:highlight w:val="white"/>
        </w:rPr>
        <w:t xml:space="preserve"> Устройство и высота обвалования наземных резервуаров должны соответствовать нормативным требованиям.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Допускается устройство двух переездов шириной не менее</w:t>
      </w:r>
      <w:r>
        <w:rPr>
          <w:sz w:val="22"/>
          <w:szCs w:val="22"/>
          <w:highlight w:val="white"/>
        </w:rPr>
        <w:t xml:space="preserve"> 4</w:t>
      </w:r>
      <w:r>
        <w:rPr>
          <w:sz w:val="22"/>
          <w:szCs w:val="22"/>
          <w:highlight w:val="white"/>
        </w:rPr>
        <w:t xml:space="preserve"> м через обвалование для механизированных средств пожаротушения. При их выполнении не должны быть нарушены целостность и высота обвалования, а также проезды по территории резервуарного парка.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.7.</w:t>
      </w:r>
      <w:r>
        <w:rPr>
          <w:sz w:val="22"/>
          <w:szCs w:val="22"/>
          <w:highlight w:val="white"/>
        </w:rPr>
        <w:t xml:space="preserve"> В весеннее время, а также после обиль</w:t>
      </w:r>
      <w:r>
        <w:rPr>
          <w:sz w:val="22"/>
          <w:szCs w:val="22"/>
          <w:highlight w:val="white"/>
        </w:rPr>
        <w:t xml:space="preserve">ных атмосферных осадков за состоянием откосов обсыпных резервуаров и их обвалованиями должно быть установлено постоянное наблюдение. Результаты осмотра должны заноситься в оперативный журнал. Оползни и другие нарушения следует устранять в кратчайшие сроки.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</w:t>
      </w:r>
      <w:r>
        <w:rPr>
          <w:sz w:val="22"/>
          <w:szCs w:val="22"/>
          <w:highlight w:val="white"/>
        </w:rPr>
        <w:t xml:space="preserve">8.</w:t>
      </w:r>
      <w:r>
        <w:rPr>
          <w:sz w:val="22"/>
          <w:szCs w:val="22"/>
          <w:highlight w:val="white"/>
        </w:rPr>
        <w:t xml:space="preserve"> При прокладке или замене трубопроводов, проходящих через обвалование наземных резервуаров, прорытые траншеи по окончании работ должны быть немедленно засыпаны и обвалование восстановлено. При длительных перерывах в работе</w:t>
      </w:r>
      <w:r>
        <w:rPr>
          <w:sz w:val="22"/>
          <w:szCs w:val="22"/>
          <w:highlight w:val="white"/>
        </w:rPr>
        <w:t xml:space="preserve"> (</w:t>
      </w:r>
      <w:r>
        <w:rPr>
          <w:sz w:val="22"/>
          <w:szCs w:val="22"/>
          <w:highlight w:val="white"/>
        </w:rPr>
        <w:t xml:space="preserve">окончание смены, праздничные, выходные дни) следует выполнять временное обвалование нормативной высоты для резервуаров.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.9.</w:t>
      </w:r>
      <w:r>
        <w:rPr>
          <w:sz w:val="22"/>
          <w:szCs w:val="22"/>
          <w:highlight w:val="white"/>
        </w:rPr>
        <w:t xml:space="preserve"> Для измерения уровня и отбора проб нефтепродуктов должны, как правило, применяться стационарные системы измерительных устройств.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исключительных случаях допускается выполнять указанные операции вручную через люки, но в дневное время суток. Люки для взятия проб по внутренней стороне должны иметь защитные кожухи из металла, не вызывающего искрообразования.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.10.</w:t>
      </w:r>
      <w:r>
        <w:rPr>
          <w:sz w:val="22"/>
          <w:szCs w:val="22"/>
          <w:highlight w:val="white"/>
        </w:rPr>
        <w:t xml:space="preserve"> Запрещается отбирать пробы из резервуаров с легковоспламеняющимися жидкостями во время их откачки или заполнения.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.11.</w:t>
      </w:r>
      <w:r>
        <w:rPr>
          <w:sz w:val="22"/>
          <w:szCs w:val="22"/>
          <w:highlight w:val="white"/>
        </w:rPr>
        <w:t xml:space="preserve"> При осмотрах резервуаров, а также при замерах и отборе проб обувь у обслуживающего персонала должна быть такой, чтобы исключалось искрообразование, а одежда</w:t>
      </w:r>
      <w:r>
        <w:rPr>
          <w:sz w:val="22"/>
          <w:szCs w:val="22"/>
          <w:highlight w:val="white"/>
        </w:rPr>
        <w:t xml:space="preserve"> —</w:t>
      </w:r>
      <w:r>
        <w:rPr>
          <w:sz w:val="22"/>
          <w:szCs w:val="22"/>
          <w:highlight w:val="white"/>
        </w:rPr>
        <w:t xml:space="preserve"> из тканей, не накапливающих зарядов статического электричества. Для освещения необходимо применять только аккумуляторные фонари во взрывобезопасном исполнении.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</w:t>
      </w:r>
      <w:r>
        <w:rPr>
          <w:sz w:val="22"/>
          <w:szCs w:val="22"/>
          <w:highlight w:val="white"/>
        </w:rPr>
        <w:t xml:space="preserve">.12.</w:t>
      </w:r>
      <w:r>
        <w:rPr>
          <w:sz w:val="22"/>
          <w:szCs w:val="22"/>
          <w:highlight w:val="white"/>
        </w:rPr>
        <w:t xml:space="preserve"> Главный технический руководитель энергетического предприятия должен установить порядок</w:t>
      </w:r>
      <w:r>
        <w:rPr>
          <w:sz w:val="22"/>
          <w:szCs w:val="22"/>
          <w:highlight w:val="white"/>
        </w:rPr>
        <w:t xml:space="preserve"> контроля за коррозионным состоянием металлических резервуаров, особенно в которых хранится высокосернистый мазут, а также периодичность очистки этих резервуаров от отложений, ремонта теплоизоляции (при ее наличии), арматуры и других элементов конструкции.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.13.</w:t>
      </w:r>
      <w:r>
        <w:rPr>
          <w:sz w:val="22"/>
          <w:szCs w:val="22"/>
          <w:highlight w:val="white"/>
        </w:rPr>
        <w:t xml:space="preserve"> Ремонт резервуаров, цистерн, емкостей и т.п. должен производиться только после полного освобождения их от горючих жи</w:t>
      </w:r>
      <w:r>
        <w:rPr>
          <w:sz w:val="22"/>
          <w:szCs w:val="22"/>
          <w:highlight w:val="white"/>
        </w:rPr>
        <w:t xml:space="preserve">дкостей, отсоединения от них трубопроводов, открытия всех люков, тщательной очистки (пропарки и промывки), отбора проб воздуха для анализа на отсутствие взрывоопасной концентрации. О всех подготовительных работах делается запись в оперативном журнале цеха.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.14.</w:t>
      </w:r>
      <w:r>
        <w:rPr>
          <w:sz w:val="22"/>
          <w:szCs w:val="22"/>
          <w:highlight w:val="white"/>
        </w:rPr>
        <w:t xml:space="preserve"> Запрещается заполнять резервуары, давш</w:t>
      </w:r>
      <w:r>
        <w:rPr>
          <w:sz w:val="22"/>
          <w:szCs w:val="22"/>
          <w:highlight w:val="white"/>
        </w:rPr>
        <w:t xml:space="preserve">ие осадку, имеющие неисправности соединительных трубопроводов, сальниковых набивок, задвижек управления, системы пожаротушения (при ее наличии), измерительных устройств и другие конструктивные недостатки, влияющие на обеспечение их безопасной эксплуатации.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.15.</w:t>
      </w:r>
      <w:r>
        <w:rPr>
          <w:sz w:val="22"/>
          <w:szCs w:val="22"/>
          <w:highlight w:val="white"/>
        </w:rPr>
        <w:t xml:space="preserve"> Стационарные установки пожаротушения наземных металлических резервуаров (которые оснащаются по действующим строительным нормам в зависимости от их емкости) должны быть в исправном состоянии и работать в автоматическом режиме.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Трубопроводы пожаротушения и орошения резервуаров (при их наличии) должны быть окрашены в красный цвет.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.16.</w:t>
      </w:r>
      <w:r>
        <w:rPr>
          <w:sz w:val="22"/>
          <w:szCs w:val="22"/>
          <w:highlight w:val="white"/>
        </w:rPr>
        <w:t xml:space="preserve"> Установленные в закрытых помещениях резервуары для хранения энергетических масел должны иметь устройства для замера уровня жидкости и предотвращения ее перелива. Дренажные устройства в этих помещениях должны постоянно содержаться в исправном состоянии.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.17.</w:t>
      </w:r>
      <w:r>
        <w:rPr>
          <w:sz w:val="22"/>
          <w:szCs w:val="22"/>
          <w:highlight w:val="white"/>
        </w:rPr>
        <w:t xml:space="preserve"> Хранение нефтепродуктов в таре на открытых площадках и в специальных помещениях должно осуществляться в соответствии со строительными нормами на склады нефти и нефтепродуктов.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.18.</w:t>
      </w:r>
      <w:r>
        <w:rPr>
          <w:sz w:val="22"/>
          <w:szCs w:val="22"/>
          <w:highlight w:val="white"/>
        </w:rPr>
        <w:t xml:space="preserve"> При открытом хранении горючих жидкостей в таре, площадки так же, как и резервуары должны иметь обвалование, препятствующее растеканию жидкостей.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.19.</w:t>
      </w:r>
      <w:r>
        <w:rPr>
          <w:sz w:val="22"/>
          <w:szCs w:val="22"/>
          <w:highlight w:val="white"/>
        </w:rPr>
        <w:t xml:space="preserve"> В закрытых хранилищах нефтепродуктов запрещается их хранение в неисправной или открытой таре. Ящики для хранения обтирочных материалов должны стоять вне хранилища.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612.5.</w:t>
      </w:r>
      <w:r>
        <w:rPr>
          <w:sz w:val="22"/>
          <w:szCs w:val="22"/>
          <w:highlight w:val="white"/>
        </w:rPr>
        <w:t xml:space="preserve">20.</w:t>
      </w:r>
      <w:r>
        <w:rPr>
          <w:sz w:val="22"/>
          <w:szCs w:val="22"/>
          <w:highlight w:val="white"/>
        </w:rPr>
        <w:t xml:space="preserve"> Для отвинчивания пробок и открывания крышек бочек должны применяться инструменты из металла, не вызывающего искрообразование.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.21.</w:t>
      </w:r>
      <w:r>
        <w:rPr>
          <w:sz w:val="22"/>
          <w:szCs w:val="22"/>
          <w:highlight w:val="white"/>
        </w:rPr>
        <w:t xml:space="preserve"> Для уменьшения нагрева от солнечных лучей резервуары и нефтепроводы должны окрашиваться красками светлых тонов или покрываться металлом (при использовании теплоизоляции) со светлоотражательными свойствами (алюминиевый лист, оцинкованное железо и т.п.).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.22.</w:t>
      </w:r>
      <w:r>
        <w:rPr>
          <w:sz w:val="22"/>
          <w:szCs w:val="22"/>
          <w:highlight w:val="white"/>
        </w:rPr>
        <w:t xml:space="preserve"> Устройства удаления воды из обвалований резервуарного парка должны поддерживаться в работоспособном состоянии.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.23.</w:t>
      </w:r>
      <w:r>
        <w:rPr>
          <w:sz w:val="22"/>
          <w:szCs w:val="22"/>
          <w:highlight w:val="white"/>
        </w:rPr>
        <w:t xml:space="preserve"> Запрещается внутри обвалований резервуаров устанавливать запорную арматуру, за исключением устройства коренных задвижек.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12.5.24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Проезды и переходы через трубопроводы и обвалования резервуаров необходимо регулярно обследовать и ремонтировать. Запрещается выполнение переходов из сгораемых материалов.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12.5.25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Тоннели, камеры задвижек и каналы трубопроводов следует содержать в чистоте, регулярно очищать от пролитых нефтепродуктов, воды и других веществ. Запрещается в указанных помещениях хранить сгораемые материалы.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12.5.26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Технологические требования к оборудованию, зданиям и сооружениям складов по хранению и транспортировке топлива должны соответствовать ПТЭ.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12.5.27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Устройства молниезащиты, электроосвещения зданий и территории складов нефтепродуктов, сливных причалов (пирсов), а также охранного освещения по периметру должны содержаться в исправном состоянии.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12.5.28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Железнодорожные пути, эстакады, трубопроводы, устройства для разогрева цистерн, гибкие шланги с металлическими наконечниками и другое оборудование должны быть заземлены. За надежностью заземления устанавливается контроль в соответствии с действующими ПУЭ.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12.5.29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Электрооборудование, переносной электроинструмент и установки пожарной сигнализации в производственных помещениях или у открытых установок должны соответствовать требованиям ПУЭ, исходя из классификации взрывоопасных и пожароопасных зон.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12.5.30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Канализационные колодцы, трапы, лотки и каналы должны систематически проверяться для обнаружения и исключения образования взрывоопасных концентраций паров нефтепродуктов и токсичных газов.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Сливные эстакады и причалы.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12.5.31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На сливных эстакадах жидкого топлива (нефтепродуктов) лотки должны быть постоянно закрыты несгораемыми съемными плитами, а в местах установки и слива железнодорожных цистерн</w:t>
      </w:r>
      <w:r>
        <w:rPr>
          <w:sz w:val="22"/>
          <w:szCs w:val="22"/>
          <w:highlight w:val="white"/>
        </w:rPr>
        <w:t xml:space="preserve"> —</w:t>
      </w:r>
      <w:r>
        <w:rPr>
          <w:sz w:val="22"/>
          <w:szCs w:val="22"/>
          <w:highlight w:val="white"/>
        </w:rPr>
        <w:t xml:space="preserve"> откидными крышками.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Гидравлические затворы необходимо систематически осматривать и очищать.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12.5.32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Бетонированные площадки эстакад и причалов, их бортовые ограждения (от растекания нефтепродуктов) следует периодически осматривать и ремонтировать для устранения выбоин и трещин.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12.5.33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Перед началом сливных операций должны проверяться правильность открытия всех сливных устройств и задвижек, плотность соединений гибких шлангов или труб на причалах, а также береговых устройств заземления нефтеналивных судов.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После сливных операций необходимо убирать пролитые нефтепродукты.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12.5.34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Во время слива жидких нефтепродуктов должны применяться переносные лотки или кожухи для исключения разбрызгивания.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12.5.35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При сборке или разборке соединительных трубопроводов на причалах, а также при открытии сливных устройств нефтенал</w:t>
      </w:r>
      <w:r>
        <w:rPr>
          <w:sz w:val="22"/>
          <w:szCs w:val="22"/>
          <w:highlight w:val="white"/>
        </w:rPr>
        <w:t xml:space="preserve">ивных  судов  и железнодорожных цистерн должны применяться инструмент, фланцевые и муфтовые соединения или приспособления, не дающие искрообразования. При швартовке судов с нефтепродуктами и креплении их к причалу должны применяться неметаллические канаты.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12.5.36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Нефтеналивные суда, пришвартованные к причалу, должны заземляться до соединения трубопроводов со сливными устройствами. Заземление следует снимать только после окончания сливных операций и разъединения трубопроводов со шлангами причала и судна.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12.5.37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Обслуживающий персонал причала и судна обязан вест</w:t>
      </w:r>
      <w:r>
        <w:rPr>
          <w:sz w:val="22"/>
          <w:szCs w:val="22"/>
          <w:highlight w:val="white"/>
        </w:rPr>
        <w:t xml:space="preserve">и постоянное наблюдение за ходом сливных работ и состоянием оборудования. Образовавшиеся течи мазута должны немедленно устраняться, а при невозможности их быстрого устранения сливные операции должны прекращаться до полного устранения дефектов оборудования.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12.5.38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Трубопроводы для слива продуктов из нефтеналивных судов должны оборудоваться аварийной задвижкой, которая устанавливается на расстоянии не менее</w:t>
      </w:r>
      <w:r>
        <w:rPr>
          <w:sz w:val="22"/>
          <w:szCs w:val="22"/>
          <w:highlight w:val="white"/>
        </w:rPr>
        <w:t xml:space="preserve"> 30</w:t>
      </w:r>
      <w:r>
        <w:rPr>
          <w:sz w:val="22"/>
          <w:szCs w:val="22"/>
          <w:highlight w:val="white"/>
        </w:rPr>
        <w:t xml:space="preserve"> м от причала.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12.5.39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движение паровозов и тепловозов по железнодорожным путям сливных эстакад. Железнодорожные цистерны под слив должны подаваться и выводиться плавно, без толчков и рывков.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12.5.40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Отогревание застывших нефтепродуктов должно производиться только паром или в специальных тепляках. Запрещается применение открытого огня.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подогреве мазута в железнодорожных цистернах открытым паровым устройством, его следует включать в работу только после полного погружения шланга в мазут.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Подогрев в цистернах и других емкостях (лотках) должен быть на</w:t>
      </w:r>
      <w:r>
        <w:rPr>
          <w:sz w:val="22"/>
          <w:szCs w:val="22"/>
          <w:highlight w:val="white"/>
        </w:rPr>
        <w:t xml:space="preserve"> 15°</w:t>
      </w:r>
      <w:r>
        <w:rPr>
          <w:sz w:val="22"/>
          <w:szCs w:val="22"/>
          <w:highlight w:val="white"/>
        </w:rPr>
        <w:t xml:space="preserve"> С ниже температуры вспышки этих нефтепродуктов, но не выше плюс</w:t>
      </w:r>
      <w:r>
        <w:rPr>
          <w:sz w:val="22"/>
          <w:szCs w:val="22"/>
          <w:highlight w:val="white"/>
        </w:rPr>
        <w:t xml:space="preserve"> 90°</w:t>
      </w:r>
      <w:r>
        <w:rPr>
          <w:sz w:val="22"/>
          <w:szCs w:val="22"/>
          <w:highlight w:val="white"/>
        </w:rPr>
        <w:t xml:space="preserve"> С.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12.5.41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При сливе топлива (нефтепродуктов) и других горючих жидкостей с температурой вспышки ниже </w:t>
      </w:r>
      <w:r>
        <w:rPr>
          <w:sz w:val="22"/>
          <w:szCs w:val="22"/>
          <w:highlight w:val="white"/>
        </w:rPr>
        <w:t xml:space="preserve">120°</w:t>
      </w:r>
      <w:r>
        <w:rPr>
          <w:sz w:val="22"/>
          <w:szCs w:val="22"/>
          <w:highlight w:val="white"/>
        </w:rPr>
        <w:t xml:space="preserve"> С (за исключением мазута) сливные устройства должны быть закрытого исполнения (гибкий шланг с наконечником или фланцевое соединение). Длина шлангов должна быть такой, чтобы можно было опускать их до дна железнодорожных цистерн.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Наконечники (фланцы) шлангов должны изготавливаться из материала, исключающего возможность искрообразования при ударе.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Нижний слив легковоспламеняющихся нефтепродуктов допускается только через герметизированные сливные устройства.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Запрещается слив указанного топлива в открытые сливные лотки.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12.5.42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 случае поступления на электростанцию жидкого топлива с температурой вспышки ниже</w:t>
      </w:r>
      <w:r>
        <w:rPr>
          <w:sz w:val="22"/>
          <w:szCs w:val="22"/>
          <w:highlight w:val="white"/>
        </w:rPr>
        <w:t xml:space="preserve"> 45°</w:t>
      </w:r>
      <w:r>
        <w:rPr>
          <w:sz w:val="22"/>
          <w:szCs w:val="22"/>
          <w:highlight w:val="white"/>
        </w:rPr>
        <w:t xml:space="preserve"> С слив его запрещается, а груз должен быть переадресован.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12.5.43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слив мазута, дизельного топлива и других нефтепродуктов на железнодорожных сливных эстакадах и водных причалах во время грозы.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44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при сливных операциях: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12.5.44</w:t>
      </w:r>
      <w:r>
        <w:rPr>
          <w:sz w:val="22"/>
          <w:szCs w:val="22"/>
          <w:highlight w:val="white"/>
        </w:rPr>
        <w:t xml:space="preserve">.1.</w:t>
      </w:r>
      <w:r>
        <w:rPr>
          <w:sz w:val="22"/>
          <w:szCs w:val="22"/>
          <w:highlight w:val="white"/>
        </w:rPr>
        <w:t xml:space="preserve"> Вести работы, связанные с применением электрогазосварки или открытого огня, ближе</w:t>
      </w:r>
      <w:r>
        <w:rPr>
          <w:sz w:val="22"/>
          <w:szCs w:val="22"/>
          <w:highlight w:val="white"/>
        </w:rPr>
        <w:t xml:space="preserve"> 30</w:t>
      </w:r>
      <w:r>
        <w:rPr>
          <w:sz w:val="22"/>
          <w:szCs w:val="22"/>
          <w:highlight w:val="white"/>
        </w:rPr>
        <w:t xml:space="preserve"> 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12.5.44</w:t>
      </w:r>
      <w:r>
        <w:rPr>
          <w:sz w:val="22"/>
          <w:szCs w:val="22"/>
          <w:highlight w:val="white"/>
        </w:rPr>
        <w:t xml:space="preserve">.2.</w:t>
      </w:r>
      <w:r>
        <w:rPr>
          <w:sz w:val="22"/>
          <w:szCs w:val="22"/>
          <w:highlight w:val="white"/>
        </w:rPr>
        <w:t xml:space="preserve"> Применять для освещения переносные электролампы открытого исполнения, кроме аккумуляторных во взрывобезопасном исполнении.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12.5.44</w:t>
      </w:r>
      <w:r>
        <w:rPr>
          <w:sz w:val="22"/>
          <w:szCs w:val="22"/>
          <w:highlight w:val="white"/>
        </w:rPr>
        <w:t xml:space="preserve">.3.</w:t>
      </w:r>
      <w:r>
        <w:rPr>
          <w:sz w:val="22"/>
          <w:szCs w:val="22"/>
          <w:highlight w:val="white"/>
        </w:rPr>
        <w:t xml:space="preserve"> Присутствие лиц, не связанных с операциями по сливу нефтепродуктов.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Лестницы и трапы эстакад слива нефтепродуктов должны содержаться в чистоте и своевременно ремонтироваться.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Помещения по подготовке и перекачке нефтепродуктов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Перед пуском установ</w:t>
      </w:r>
      <w:r>
        <w:rPr>
          <w:sz w:val="22"/>
          <w:szCs w:val="22"/>
          <w:highlight w:val="white"/>
        </w:rPr>
        <w:t xml:space="preserve">ок должны проверяться исправность оборудования, герметичность арматуры и трубопроводов, включение автоматических систем защиты и блокировки, выполняться другие технические мероприятия, определенные ПТЭ, а также проверяться готовность средств пожаротушения.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highlight w:val="white"/>
        </w:rPr>
      </w:pPr>
      <w:r>
        <w:rPr>
          <w:sz w:val="22"/>
          <w:szCs w:val="22"/>
          <w:highlight w:val="white"/>
        </w:rPr>
        <w:t xml:space="preserve">12.5.47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Течи нефтепродуктов на задвижках, фильтрах, фланцевых соединениях или уплотнениях оборудования должны немедленно устраняться.</w:t>
      </w:r>
      <w:r>
        <w:rPr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обнаружении значительных поступлений нефтепродуктов, нарушающих нормальный режим работы оборудования, должно быть включено резервное оборудование, а поврежденное аварийно остановлено.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12.5.48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в помещениях для подготовки и перекачки нефтепродуктов: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12.5.48</w:t>
      </w:r>
      <w:r>
        <w:rPr>
          <w:sz w:val="22"/>
          <w:szCs w:val="22"/>
          <w:highlight w:val="white"/>
        </w:rPr>
        <w:t xml:space="preserve">.1.</w:t>
      </w:r>
      <w:r>
        <w:rPr>
          <w:sz w:val="22"/>
          <w:szCs w:val="22"/>
          <w:highlight w:val="white"/>
        </w:rPr>
        <w:t xml:space="preserve"> Хранить различные материалы и оборудование.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12.5.48</w:t>
      </w:r>
      <w:r>
        <w:rPr>
          <w:sz w:val="22"/>
          <w:szCs w:val="22"/>
          <w:highlight w:val="white"/>
        </w:rPr>
        <w:t xml:space="preserve">.2.</w:t>
      </w:r>
      <w:r>
        <w:rPr>
          <w:sz w:val="22"/>
          <w:szCs w:val="22"/>
          <w:highlight w:val="white"/>
        </w:rPr>
        <w:t xml:space="preserve"> Оставлять промасленные (замазученные) обтирочные материалы на поддонах и у оборудования.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12.5.48</w:t>
      </w:r>
      <w:r>
        <w:rPr>
          <w:sz w:val="22"/>
          <w:szCs w:val="22"/>
          <w:highlight w:val="white"/>
        </w:rPr>
        <w:t xml:space="preserve">.3.</w:t>
      </w:r>
      <w:r>
        <w:rPr>
          <w:sz w:val="22"/>
          <w:szCs w:val="22"/>
          <w:highlight w:val="white"/>
        </w:rPr>
        <w:t xml:space="preserve"> Сушить на нагретых поверхностях оборудования и трубопроводах спецодежду и т.п.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12.5.48</w:t>
      </w:r>
      <w:r>
        <w:rPr>
          <w:sz w:val="22"/>
          <w:szCs w:val="22"/>
          <w:highlight w:val="white"/>
        </w:rPr>
        <w:t xml:space="preserve">.4.</w:t>
      </w:r>
      <w:r>
        <w:rPr>
          <w:sz w:val="22"/>
          <w:szCs w:val="22"/>
          <w:highlight w:val="white"/>
        </w:rPr>
        <w:t xml:space="preserve"> Устраивать временные помещения для целей, не относящихся к данному производству.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12.5.48</w:t>
      </w:r>
      <w:r>
        <w:rPr>
          <w:sz w:val="22"/>
          <w:szCs w:val="22"/>
          <w:highlight w:val="white"/>
        </w:rPr>
        <w:t xml:space="preserve">.5.</w:t>
      </w:r>
      <w:r>
        <w:rPr>
          <w:sz w:val="22"/>
          <w:szCs w:val="22"/>
          <w:highlight w:val="white"/>
        </w:rPr>
        <w:t xml:space="preserve"> Оборудовать постоянные сварочные посты в насосных помещениях.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12.5.48</w:t>
      </w:r>
      <w:r>
        <w:rPr>
          <w:sz w:val="22"/>
          <w:szCs w:val="22"/>
          <w:highlight w:val="white"/>
        </w:rPr>
        <w:t xml:space="preserve">.6.</w:t>
      </w:r>
      <w:r>
        <w:rPr>
          <w:sz w:val="22"/>
          <w:szCs w:val="22"/>
          <w:highlight w:val="white"/>
        </w:rPr>
        <w:t xml:space="preserve"> Загромождать, даже временно, эвакуационные проходы и выходы из помещения любым оборудованием и материалами.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12.5.49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Техническое состояние стационарно установ</w:t>
      </w:r>
      <w:r>
        <w:rPr>
          <w:sz w:val="22"/>
          <w:szCs w:val="22"/>
          <w:highlight w:val="white"/>
        </w:rPr>
        <w:t xml:space="preserve">ленных автоматических газоанализаторов, а также устройств звуковой и световой сигнализации о наличии в производственных помещениях опасной концентрации паров в воздухе должно регулярно проверяться. Результаты проверки должны вноситься в оперативный журнал.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12.5.49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Персонал обязан периодически контролировать тщательность уплотнений кабелей и трубопроводов несгораемым материалом при прохождении их через стены и перекрытия.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12.5.50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Маслоочистительные установки (сепараторы), установленные стационарно, должны иметь исправную дренажную систему, а приемный бак грязного масла</w:t>
      </w:r>
      <w:r>
        <w:rPr>
          <w:sz w:val="22"/>
          <w:szCs w:val="22"/>
          <w:highlight w:val="white"/>
        </w:rPr>
        <w:t xml:space="preserve"> — </w:t>
      </w:r>
      <w:r>
        <w:rPr>
          <w:sz w:val="22"/>
          <w:szCs w:val="22"/>
          <w:highlight w:val="white"/>
        </w:rPr>
        <w:t xml:space="preserve">мерное стекло с защитным кожухом от повреждений. Под фильтрпрессами должны устанавливаться поддоны для сбора масла и удаления его в специальную емкость.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12.5.51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При очистке масла должен быть установлен постоянный контроль за давлением, температурой, вакуумом, непрерывностью подачи масла в маслоподогреватели.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Устройство электроподогрева и другое электрооборудование на маслоочистительных установках должны соответствовать требованиям ПУЭ.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12.5.52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Оборудование маслоочистительных установок должно устанавливаться на несгораемых основаниях.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Наливные устройства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12.5.53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Налив нефтепродуктов в автоцистерны и другие емкости должен проводиться на специально оборудованных площадках с твердым покрытием.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Площадка должна иметь организованный сток (для удаления разлитых жидкостей) через гидрозатвор в специальную сборную емкость, которая периодически должна очищаться.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12.5.54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Пролитые нефтепродукты должны немедленно убираться. Запрещается налив автоцистерн на загрязненной нефтепродуктами площадке.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12.5.55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На наливной площадке должны быть установлены необходимые знаки безопасности и вывешены основные требования по пожарной безопасности при наливе нефтепродуктов в автоцистерны.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12.5.56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Наливное устройство должно быть оборудовано шлангами и трубами для налива автоцистерн через верхнюю горловину. Указанные трубы и наконечники шлангов должны быть изготовлены из металла, исключающего искрообразование при ударе о цистерну, и заземлены.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Длина шлангов должна позволять опускать их до дна цистерны, чтобы нефтепродукты при наливе не разбрызгивались.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12.5.57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Нефтепродукты в автоцистерну должны наливаться при неработающем двигателе. Налив при работающем двигателе допускается только в условиях низких температур, когда его запуск может быть затруднен.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12.5.58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Автоцистерны, предназначенные для перевозки нефтепродуктов,  должны  быть  оборудованы заземляющими устройствами для присоединения к стационарному контуру заземления наливного устройства.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Все автоцистерны, перевозящие нефтепродукты, должны быть снабжены двумя огнетушителями, кошмой и лопатой.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Глушители автоцистерн должны быть оборудованы искрогасителями и выведены вперед (под двигатель или радиатор).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12.5.59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въезд на наливную площадку неисправных автомобилей, а также их ремонт на ее территории.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12.5.60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Водитель обязан контролировать процесс заполнения цистерн во избежание перелива. Закрывать горловину цистерны крышкой следует осторожно, не допуская ударов.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12.5.61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На автоналивной эстакаде должен быть трос или штанга для буксировки автоцистерн.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bCs/>
          <w:color w:val="000000"/>
          <w:sz w:val="22"/>
          <w:szCs w:val="22"/>
          <w:highlight w:val="white"/>
        </w:rPr>
        <w:t xml:space="preserve">6</w:t>
      </w:r>
      <w:r>
        <w:rPr>
          <w:bCs/>
          <w:color w:val="000000"/>
          <w:sz w:val="22"/>
          <w:szCs w:val="22"/>
          <w:highlight w:val="white"/>
        </w:rPr>
        <w:t xml:space="preserve">. Газовое хозяйство</w:t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12.6.1.</w:t>
      </w:r>
      <w:r>
        <w:rPr>
          <w:sz w:val="22"/>
          <w:szCs w:val="22"/>
          <w:highlight w:val="white"/>
        </w:rPr>
        <w:t xml:space="preserve"> Газорегуляторные пункты (ГРП) и газорегуляторные установки (ГРУ) электростанций должны отвечать требованиям и эксплуатироваться в соответствии с</w:t>
      </w:r>
      <w:r>
        <w:rPr>
          <w:sz w:val="22"/>
          <w:szCs w:val="22"/>
          <w:highlight w:val="white"/>
        </w:rPr>
        <w:t xml:space="preserve"> "</w:t>
      </w:r>
      <w:r>
        <w:rPr>
          <w:sz w:val="22"/>
          <w:szCs w:val="22"/>
          <w:highlight w:val="white"/>
        </w:rPr>
        <w:t xml:space="preserve">Правилами </w:t>
      </w:r>
      <w:r>
        <w:rPr>
          <w:sz w:val="22"/>
          <w:szCs w:val="22"/>
          <w:highlight w:val="white"/>
        </w:rPr>
        <w:t xml:space="preserve">безопасности систем газораспределения и газопотребления</w:t>
      </w:r>
      <w:r>
        <w:rPr>
          <w:sz w:val="22"/>
          <w:szCs w:val="22"/>
          <w:highlight w:val="white"/>
        </w:rPr>
        <w:t xml:space="preserve">".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12.6.2.</w:t>
      </w:r>
      <w:r>
        <w:rPr>
          <w:sz w:val="22"/>
          <w:szCs w:val="22"/>
          <w:highlight w:val="white"/>
        </w:rPr>
        <w:t xml:space="preserve"> В помещениях газового хозяйства ГРП (ГРУ) должны быть вывешены схемы и местная инструкция по эксплуатации оборудования. В инструкции должны быть изложены конкретные требования по пожарной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Снаружи и внутри помещений на видных местах должны быть установлены знаки безопасности по действующему Государственному стандарту.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12.6.3.</w:t>
      </w:r>
      <w:r>
        <w:rPr>
          <w:sz w:val="22"/>
          <w:szCs w:val="22"/>
          <w:highlight w:val="white"/>
        </w:rPr>
        <w:t xml:space="preserve"> Помещение с контрольно-измер</w:t>
      </w:r>
      <w:r>
        <w:rPr>
          <w:sz w:val="22"/>
          <w:szCs w:val="22"/>
          <w:highlight w:val="white"/>
        </w:rPr>
        <w:t xml:space="preserve">ительными приборами и устройствами управления должно быть отделено от ГРП (ГРУ) газоплотной стеной, в которой не допускаются сквозные отверстия и щели. Прохождение коммуникаций через стену допускается только с применением специальных устройств (сальников).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12.6.4.</w:t>
      </w:r>
      <w:r>
        <w:rPr>
          <w:sz w:val="22"/>
          <w:szCs w:val="22"/>
          <w:highlight w:val="white"/>
        </w:rPr>
        <w:t xml:space="preserve"> Газоопасные работы должны проводиться только по наряду в соответствии с правилами техники безопасности. С персоналом должен проводиться инструктаж, в том числе о мерах пожарной безопасности, после которого члены бригады должны допускаться к работе.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12.6.5.</w:t>
      </w:r>
      <w:r>
        <w:rPr>
          <w:sz w:val="22"/>
          <w:szCs w:val="22"/>
          <w:highlight w:val="white"/>
        </w:rPr>
        <w:t xml:space="preserve"> Перед началом огнеопасных, работ (сварка, резка и т.п.) должны быть выполнены организационные и техн</w:t>
      </w:r>
      <w:r>
        <w:rPr>
          <w:sz w:val="22"/>
          <w:szCs w:val="22"/>
          <w:highlight w:val="white"/>
        </w:rPr>
        <w:t xml:space="preserve">ические мероприятия для начала производства работ, при этом особое внимание обращается на исключение скопления остатков газа и поступления его к месту работы, проведение анализа воздуха на отсутствие взрывоопасных концентраций (особенно в застойных зонах).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12.6.6.</w:t>
      </w:r>
      <w:r>
        <w:rPr>
          <w:sz w:val="22"/>
          <w:szCs w:val="22"/>
          <w:highlight w:val="white"/>
        </w:rPr>
        <w:t xml:space="preserve"> Подготовку технологического оборудования к ремонту, демонтаж и монтаж после ремонта в помещении действующих ГРП (ГРУ) разрешается выполнять в течение светового дня.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аварийной ситуации допускается производить эти работы в ночное время при условии обеспечения дополнительных мер безопасности: усилении освещения, установления дополнительного надзора, а также непрерывном контроле загазованности в помещении.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12.6.7.</w:t>
      </w:r>
      <w:r>
        <w:rPr>
          <w:sz w:val="22"/>
          <w:szCs w:val="22"/>
          <w:highlight w:val="white"/>
        </w:rPr>
        <w:t xml:space="preserve"> Запрещается производить монтаж или ремонт оборудования и газопроводов в помещении при неработающей вентиляции.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выходе из работы системы вентиляции ГРП (ГРУ) должны быть приняты меры для исключения образования взрывоопасной концентрации газа в помещении.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12.6.8.</w:t>
      </w:r>
      <w:r>
        <w:rPr>
          <w:sz w:val="22"/>
          <w:szCs w:val="22"/>
          <w:highlight w:val="white"/>
        </w:rPr>
        <w:t xml:space="preserve"> Давление в газовых аппаратах или газопроводах для производства ремонтных работ должно снижаться после их отключения и только через продувочные свечи или регуляторы давления. Запрещается для этих целей разводить фланцевые соединения на запорной арматуре.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12.6.9.</w:t>
      </w:r>
      <w:r>
        <w:rPr>
          <w:sz w:val="22"/>
          <w:szCs w:val="22"/>
          <w:highlight w:val="white"/>
        </w:rPr>
        <w:t xml:space="preserve"> Заглушки, установленные на газопроводах, должны быть рассчитаны на максимально возможное давление газа при аварии и ремонтных работах. Заглушки должны иметь хвостовики, выступающие за пределы фланцев.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12.6.10.</w:t>
      </w:r>
      <w:r>
        <w:rPr>
          <w:sz w:val="22"/>
          <w:szCs w:val="22"/>
          <w:highlight w:val="white"/>
        </w:rPr>
        <w:t xml:space="preserve"> Отогревание газопроводов и арматуры должно проводиться паром или горячей водой. Запрещается применять для этих целей источники тепла с открытым огнем.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</w:t>
      </w:r>
      <w:r>
        <w:rPr>
          <w:sz w:val="22"/>
          <w:szCs w:val="22"/>
          <w:highlight w:val="white"/>
        </w:rPr>
        <w:t xml:space="preserve">.11.</w:t>
      </w:r>
      <w:r>
        <w:rPr>
          <w:sz w:val="22"/>
          <w:szCs w:val="22"/>
          <w:highlight w:val="white"/>
        </w:rPr>
        <w:t xml:space="preserve"> Работы по ремонту электрооб</w:t>
      </w:r>
      <w:r>
        <w:rPr>
          <w:sz w:val="22"/>
          <w:szCs w:val="22"/>
          <w:highlight w:val="white"/>
        </w:rPr>
        <w:t xml:space="preserve">орудования ГРП (ГРУ) и замене перегоревших электроламп должны проводиться  при  снятом  напряжении.   При недостаточном естественном освещении допускается применение переносных светильников во взрывобезопасном исполнении или установка светильников снаружи.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</w:t>
      </w:r>
      <w:r>
        <w:rPr>
          <w:sz w:val="22"/>
          <w:szCs w:val="22"/>
          <w:highlight w:val="white"/>
        </w:rPr>
        <w:t xml:space="preserve">.12.</w:t>
      </w:r>
      <w:r>
        <w:rPr>
          <w:sz w:val="22"/>
          <w:szCs w:val="22"/>
          <w:highlight w:val="white"/>
        </w:rPr>
        <w:t xml:space="preserve"> При резких изменениях давления газа немедленно должны приниматься меры по выявлению и устранению причин, а также переводу котельных установок на сжигание резервных видов топлива.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</w:t>
      </w:r>
      <w:r>
        <w:rPr>
          <w:sz w:val="22"/>
          <w:szCs w:val="22"/>
          <w:highlight w:val="white"/>
        </w:rPr>
        <w:t xml:space="preserve">.13.</w:t>
      </w:r>
      <w:r>
        <w:rPr>
          <w:sz w:val="22"/>
          <w:szCs w:val="22"/>
          <w:highlight w:val="white"/>
        </w:rPr>
        <w:t xml:space="preserve"> При образовании утечки газа из газопровода аварийный участок (зону) следует немедленно огораживать, вывешивать соответствующие предупреждающие и запрещающие знаки, а также принимать меры по скорейшему отключению поврежденного газопровода или оборудования.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</w:t>
      </w:r>
      <w:r>
        <w:rPr>
          <w:sz w:val="22"/>
          <w:szCs w:val="22"/>
          <w:highlight w:val="white"/>
        </w:rPr>
        <w:t xml:space="preserve">.14.</w:t>
      </w:r>
      <w:r>
        <w:rPr>
          <w:sz w:val="22"/>
          <w:szCs w:val="22"/>
          <w:highlight w:val="white"/>
        </w:rPr>
        <w:t xml:space="preserve"> Запрещается применение открытого огня для отыскания мест утечки газа.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</w:t>
      </w:r>
      <w:r>
        <w:rPr>
          <w:sz w:val="22"/>
          <w:szCs w:val="22"/>
          <w:highlight w:val="white"/>
        </w:rPr>
        <w:t xml:space="preserve">.16.</w:t>
      </w:r>
      <w:r>
        <w:rPr>
          <w:sz w:val="22"/>
          <w:szCs w:val="22"/>
          <w:highlight w:val="white"/>
        </w:rPr>
        <w:t xml:space="preserve"> Газопроводы, прокладываемые открыто, должны иметь отличительную окраску по действующему Государственному стандарту.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</w:t>
      </w:r>
      <w:r>
        <w:rPr>
          <w:sz w:val="22"/>
          <w:szCs w:val="22"/>
          <w:highlight w:val="white"/>
        </w:rPr>
        <w:t xml:space="preserve">.17.</w:t>
      </w:r>
      <w:r>
        <w:rPr>
          <w:sz w:val="22"/>
          <w:szCs w:val="22"/>
          <w:highlight w:val="white"/>
        </w:rPr>
        <w:t xml:space="preserve"> Запрещается использовать действующие газопроводы для устройства подвески (опоры) приспособлений и настила строительных лесов.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</w:t>
      </w:r>
      <w:r>
        <w:rPr>
          <w:sz w:val="22"/>
          <w:szCs w:val="22"/>
          <w:highlight w:val="white"/>
        </w:rPr>
        <w:t xml:space="preserve">.18.</w:t>
      </w:r>
      <w:r>
        <w:rPr>
          <w:sz w:val="22"/>
          <w:szCs w:val="22"/>
          <w:highlight w:val="white"/>
        </w:rPr>
        <w:t xml:space="preserve"> При вынужденном пересечении сварочным электрокабелем действующих газопроводов должна выполняться дополнительная его изоляция или воздушная подвеска.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12.6</w:t>
      </w:r>
      <w:r>
        <w:rPr>
          <w:sz w:val="22"/>
          <w:szCs w:val="22"/>
          <w:highlight w:val="white"/>
        </w:rPr>
        <w:t xml:space="preserve">.19.</w:t>
      </w:r>
      <w:r>
        <w:rPr>
          <w:sz w:val="22"/>
          <w:szCs w:val="22"/>
          <w:highlight w:val="white"/>
        </w:rPr>
        <w:t xml:space="preserve"> При работе в помещениях ГРП (ГРУ) и в загазованной среде должны применяться инструменты из материала, исключающего искрообразование.</w:t>
      </w:r>
      <w:r>
        <w:rPr>
          <w:sz w:val="22"/>
          <w:szCs w:val="22"/>
          <w:highlight w:val="white"/>
        </w:rPr>
        <w:t xml:space="preserve"> Использование инструментов из </w:t>
      </w:r>
      <w:r>
        <w:rPr>
          <w:b/>
          <w:sz w:val="22"/>
          <w:szCs w:val="22"/>
          <w:highlight w:val="white"/>
        </w:rPr>
        <w:t xml:space="preserve">черного</w:t>
      </w:r>
      <w:r>
        <w:rPr>
          <w:sz w:val="22"/>
          <w:szCs w:val="22"/>
          <w:highlight w:val="white"/>
        </w:rPr>
        <w:t xml:space="preserve"> металла допускается при условии покрытия рабочей части густой смазкой.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Персонал должен быть в обуви, исключающей искрообразование, и в одежде из материала, не накапливающего зарядов статического электричества.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bCs/>
          <w:color w:val="000000"/>
          <w:sz w:val="22"/>
          <w:szCs w:val="22"/>
          <w:highlight w:val="white"/>
        </w:rPr>
        <w:t xml:space="preserve">7. </w:t>
      </w:r>
      <w:r>
        <w:rPr>
          <w:bCs/>
          <w:color w:val="000000"/>
          <w:sz w:val="22"/>
          <w:szCs w:val="22"/>
          <w:highlight w:val="white"/>
        </w:rPr>
        <w:t xml:space="preserve"> Котельные установки.</w:t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</w:t>
      </w:r>
      <w:r>
        <w:rPr>
          <w:sz w:val="22"/>
          <w:szCs w:val="22"/>
          <w:highlight w:val="white"/>
        </w:rPr>
        <w:t xml:space="preserve">.1.</w:t>
      </w:r>
      <w:r>
        <w:rPr>
          <w:sz w:val="22"/>
          <w:szCs w:val="22"/>
          <w:highlight w:val="white"/>
        </w:rPr>
        <w:t xml:space="preserve"> Устройство котельных установок должно отвечать техническим требованиям по взрывобезопасности.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</w:t>
      </w:r>
      <w:r>
        <w:rPr>
          <w:sz w:val="22"/>
          <w:szCs w:val="22"/>
          <w:highlight w:val="white"/>
        </w:rPr>
        <w:t xml:space="preserve">.2.</w:t>
      </w:r>
      <w:r>
        <w:rPr>
          <w:sz w:val="22"/>
          <w:szCs w:val="22"/>
          <w:highlight w:val="white"/>
        </w:rPr>
        <w:t xml:space="preserve"> Перед пуском котла после монтажа, ремонта или длительной остановки (более</w:t>
      </w:r>
      <w:r>
        <w:rPr>
          <w:sz w:val="22"/>
          <w:szCs w:val="22"/>
          <w:highlight w:val="white"/>
        </w:rPr>
        <w:t xml:space="preserve"> 3</w:t>
      </w:r>
      <w:r>
        <w:rPr>
          <w:sz w:val="22"/>
          <w:szCs w:val="22"/>
          <w:highlight w:val="white"/>
        </w:rPr>
        <w:t xml:space="preserve"> сут.) д</w:t>
      </w:r>
      <w:r>
        <w:rPr>
          <w:sz w:val="22"/>
          <w:szCs w:val="22"/>
          <w:highlight w:val="white"/>
        </w:rPr>
        <w:t xml:space="preserve">олжны быть проверены (испытаны) и подготовлены к работе все вспомогательные механизмы, средства защиты, управления, измерения, блокировки, связи и систем пожаротушения воздухоподогревателей, </w:t>
      </w:r>
      <w:r>
        <w:rPr>
          <w:sz w:val="22"/>
          <w:szCs w:val="22"/>
          <w:highlight w:val="white"/>
        </w:rPr>
        <w:t xml:space="preserve">а также пожарные краны на основных отметках обслуживания у котла.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Пуск оборудования и растопка котла должны проводиться под руководством должностного лица, имеющего опыт его пуска и эксплуатации.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</w:t>
      </w:r>
      <w:r>
        <w:rPr>
          <w:sz w:val="22"/>
          <w:szCs w:val="22"/>
          <w:highlight w:val="white"/>
        </w:rPr>
        <w:t xml:space="preserve">.3.</w:t>
      </w:r>
      <w:r>
        <w:rPr>
          <w:sz w:val="22"/>
          <w:szCs w:val="22"/>
          <w:highlight w:val="white"/>
        </w:rPr>
        <w:t xml:space="preserve"> Запрещается начинать операции по растопке котла в следующих случаях: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</w:t>
      </w:r>
      <w:r>
        <w:rPr>
          <w:sz w:val="22"/>
          <w:szCs w:val="22"/>
          <w:highlight w:val="white"/>
        </w:rPr>
        <w:t xml:space="preserve">.3.1.</w:t>
      </w:r>
      <w:r>
        <w:rPr>
          <w:sz w:val="22"/>
          <w:szCs w:val="22"/>
          <w:highlight w:val="white"/>
        </w:rPr>
        <w:t xml:space="preserve"> Технологическое оборудование имеет дефекты, не позволяющие обеспечить номинальный режим, а также могущие вызвать пожар.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</w:t>
      </w:r>
      <w:r>
        <w:rPr>
          <w:sz w:val="22"/>
          <w:szCs w:val="22"/>
          <w:highlight w:val="white"/>
        </w:rPr>
        <w:t xml:space="preserve">.3.2.</w:t>
      </w:r>
      <w:r>
        <w:rPr>
          <w:sz w:val="22"/>
          <w:szCs w:val="22"/>
          <w:highlight w:val="white"/>
        </w:rPr>
        <w:t xml:space="preserve"> Не работают контрольно-измерительные приборы (в том числе регистрирующие), определяющие основные параметры работы котла.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</w:t>
      </w:r>
      <w:r>
        <w:rPr>
          <w:sz w:val="22"/>
          <w:szCs w:val="22"/>
          <w:highlight w:val="white"/>
        </w:rPr>
        <w:t xml:space="preserve">.3.3. Имеются неисправности цепей управления, а также технологических защит и блокировок, действующих на останов котла.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</w:t>
      </w:r>
      <w:r>
        <w:rPr>
          <w:sz w:val="22"/>
          <w:szCs w:val="22"/>
          <w:highlight w:val="white"/>
        </w:rPr>
        <w:t xml:space="preserve">.3.4.</w:t>
      </w:r>
      <w:r>
        <w:rPr>
          <w:sz w:val="22"/>
          <w:szCs w:val="22"/>
          <w:highlight w:val="white"/>
        </w:rPr>
        <w:t xml:space="preserve"> Не закончены изоляционные работы и не сняты строительные леса.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</w:t>
      </w:r>
      <w:r>
        <w:rPr>
          <w:sz w:val="22"/>
          <w:szCs w:val="22"/>
          <w:highlight w:val="white"/>
        </w:rPr>
        <w:t xml:space="preserve">.3.5.</w:t>
      </w:r>
      <w:r>
        <w:rPr>
          <w:sz w:val="22"/>
          <w:szCs w:val="22"/>
          <w:highlight w:val="white"/>
        </w:rPr>
        <w:t xml:space="preserve"> Не обеспечен номинальный режим в сети противопожарного водоснабжения и не готовы средства пожаротушения.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</w:t>
      </w:r>
      <w:r>
        <w:rPr>
          <w:sz w:val="22"/>
          <w:szCs w:val="22"/>
          <w:highlight w:val="white"/>
        </w:rPr>
        <w:t xml:space="preserve">.4.</w:t>
      </w:r>
      <w:r>
        <w:rPr>
          <w:sz w:val="22"/>
          <w:szCs w:val="22"/>
          <w:highlight w:val="white"/>
        </w:rPr>
        <w:t xml:space="preserve"> Перед растопкой (после погасания факела и после останова котла) топка и газоходы, включая рециркуляционные, должны быть провентилированы в соответствии с требованиями ПТЭ и местной эксплуатационной инструкции.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При воз</w:t>
      </w:r>
      <w:r>
        <w:rPr>
          <w:sz w:val="22"/>
          <w:szCs w:val="22"/>
          <w:highlight w:val="white"/>
        </w:rPr>
        <w:t xml:space="preserve">никновении пожара в </w:t>
      </w:r>
      <w:r>
        <w:rPr>
          <w:sz w:val="22"/>
          <w:szCs w:val="22"/>
          <w:highlight w:val="white"/>
        </w:rPr>
        <w:t xml:space="preserve">котельном отделении котел немедленно должен быть остановлен</w:t>
      </w:r>
      <w:r>
        <w:rPr>
          <w:sz w:val="22"/>
          <w:szCs w:val="22"/>
          <w:highlight w:val="white"/>
        </w:rPr>
        <w:t xml:space="preserve">, если огонь или продукты горения угрожают жизни обслуживающего персонала, а также если имеется непосредственная угроза повреждения оборудования, цепей управления и защит котла.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Котел также должен быть остановлен в аварийных случаях, предусмотренных требованиями ПТЭ.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Внутри котельных отделений на вводных задвижках, напорных и обратных линиях мазутопроводов и газопроводов должны быть вывешены таблички "Закрыть при пожаре".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Запрещается загромождать подход к указанным задвижкам деталями оборудования и материалами. Обслуживающий персонал должен хорошо знать места установки вводных задвижек.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На мазутопроводах и газопроводах должна применяться только стальная арматура с уплотнительными кольцами из материала, который при трении и ударах не дает искрообразования.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12.7.7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Мазут, разлитый или протекший из-за нарушения плотности сальников арматуры, форсунок или трубопроводов, </w:t>
      </w:r>
      <w:r>
        <w:rPr>
          <w:sz w:val="22"/>
          <w:szCs w:val="22"/>
          <w:highlight w:val="white"/>
        </w:rPr>
        <w:t xml:space="preserve">должен быть присыпан сыпучим материалом (песком и т.п.) и немедленно убран. Места, где был пролит мазут, следует тщательно протереть.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12.7.8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На мазутопроводах должна применяться и эксплуатироваться только несгораемая теплоизоляция.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12.7.9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Должно быть исключено попадание ма</w:t>
      </w:r>
      <w:r>
        <w:rPr>
          <w:sz w:val="22"/>
          <w:szCs w:val="22"/>
          <w:highlight w:val="white"/>
        </w:rPr>
        <w:t xml:space="preserve">сла и мазута на теплоизоляцию горячих трубопроводов, а также на горячие поверхности. При попадании в аварийных случаях масла или мазута на теплоизоляцию горячих трубопроводов немедленно должны быть приняты меры к удалению горючих жидкостей с теплоизоляции.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этих случаях участки теплоизоляции следует очищать горячей водой или паром, а если эта мера не поможет (при глубокой пропитке изоляции), этот участок теплоизоляции должен быть полностью заменен.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12.7.10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Периодически, но не менее одного раза в полугодие, должен проводиться визуальный осмотр состояния теплоизоляции трубопроводов, оборудования и бункеров. Обнаруженные нарушения должны быть отмечены в журнале дефектов и неполадок с оборудованием.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Особо необходимо следить за местами с вспучиванием и отслоением теплоизоляции трубопроводов с высокой температурой теплоносителя, так как попадание на эти места горючих жидкостей и пропитка ими теплоизоляции приводит к самовозгоранию.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12.7.11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проводить сварочные и другие огнеопасные работы на действующем взрыво- и пожароопасном оборудовании котельных установок.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12.7.12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Все огнеопасные работы на оборудовании котельных установок должны проводиться только с оформлением нарядов с учетом требований раздела</w:t>
      </w:r>
      <w:r>
        <w:rPr>
          <w:sz w:val="22"/>
          <w:szCs w:val="22"/>
          <w:highlight w:val="white"/>
        </w:rPr>
        <w:t xml:space="preserve"> 3 </w:t>
      </w:r>
      <w:r>
        <w:rPr>
          <w:sz w:val="22"/>
          <w:szCs w:val="22"/>
          <w:highlight w:val="white"/>
        </w:rPr>
        <w:t xml:space="preserve">настоящих Правил.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12.7.13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 случае выполнения огнеопасных работ в помещении котельного отделения сгораемые конструкции и оборудование в</w:t>
      </w:r>
      <w:r>
        <w:rPr>
          <w:sz w:val="22"/>
          <w:szCs w:val="22"/>
          <w:highlight w:val="white"/>
        </w:rPr>
        <w:t xml:space="preserve"> радиусе</w:t>
      </w:r>
      <w:r>
        <w:rPr>
          <w:sz w:val="22"/>
          <w:szCs w:val="22"/>
          <w:highlight w:val="white"/>
        </w:rPr>
        <w:t xml:space="preserve"> 5</w:t>
      </w:r>
      <w:r>
        <w:rPr>
          <w:sz w:val="22"/>
          <w:szCs w:val="22"/>
          <w:highlight w:val="white"/>
        </w:rPr>
        <w:t xml:space="preserve"> м должны быть очищены от отложений пыли и надежно защищены</w:t>
      </w:r>
      <w:r>
        <w:rPr>
          <w:sz w:val="22"/>
          <w:szCs w:val="22"/>
          <w:highlight w:val="white"/>
        </w:rPr>
        <w:t xml:space="preserve"> (металлическим экраном, несгораемым материалом или политы водой), а также должны быть приняты меры против разлета искр и попадания их на другие сгораемые конструкции, нижележащие площадки и этажи.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возможности попадания искр на нижележащие площадки и этажи на этих отметках должны быть поставлены наблюдающие.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12.7.14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Запрещаются прокладка и эксплуатация мазуто- и газопроводов ниже нулевой отметки обслуживания главного корпуса электростанций.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12.7.15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Все трубопроводы в котель</w:t>
      </w:r>
      <w:r>
        <w:rPr>
          <w:sz w:val="22"/>
          <w:szCs w:val="22"/>
          <w:highlight w:val="white"/>
        </w:rPr>
        <w:t xml:space="preserve">ном отделении должны иметь цветные кольца с опознавательной окраской и обозначающие, в зависимости от свойств транспортируемых веществ в соответствии с действующим Государственным стандартом, а в помещениях и на оборудовании должны быть знаки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Все газопроводы должны окрашиваться в желтый, а мазутопроводы - в коричневый опознавательный цвет.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12.7.16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Резервный комплект мазутных форсунок, предварительно проверенный на стенде, должен храниться на специальном стеллаже в непосредственной близости от соответствующего котла.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Замененные форсунки следует очищать в специально отведенном и оборудованном месте, имеющем первичные средства пожаротушения. Пролитый мазут необходимо немедленно убирать.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bCs/>
          <w:color w:val="000000"/>
          <w:sz w:val="22"/>
          <w:szCs w:val="22"/>
          <w:highlight w:val="white"/>
        </w:rPr>
        <w:t xml:space="preserve">8. </w:t>
      </w:r>
      <w:r>
        <w:rPr>
          <w:bCs/>
          <w:color w:val="000000"/>
          <w:sz w:val="22"/>
          <w:szCs w:val="22"/>
          <w:highlight w:val="white"/>
        </w:rPr>
        <w:t xml:space="preserve"> Генерирующие энергетические установки.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12.8.1. </w:t>
      </w:r>
      <w:r>
        <w:rPr>
          <w:color w:val="000000"/>
          <w:spacing w:val="-1"/>
          <w:sz w:val="22"/>
          <w:szCs w:val="22"/>
          <w:highlight w:val="white"/>
        </w:rPr>
        <w:t xml:space="preserve">Пуск в работу вновь смонтированных или отремонтированных энергетических установок на электростанциях проводиться в полном объеме пускового комплекса и в соответствии с требованиями специальных инструкций и требований ПТЭ.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12.8.2. </w:t>
      </w:r>
      <w:r>
        <w:rPr>
          <w:color w:val="000000"/>
          <w:spacing w:val="-1"/>
          <w:sz w:val="22"/>
          <w:szCs w:val="22"/>
          <w:highlight w:val="white"/>
        </w:rPr>
        <w:t xml:space="preserve">При эксплуатации энергетических установок не допускается нарушение плотности систем маслоснабжения, регулирования, газоснабжения, а также фланцевых и штуцерных соединений на трубопроводах жидкого топлива газотурбинных установок.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12.8.3. </w:t>
      </w:r>
      <w:r>
        <w:rPr>
          <w:color w:val="000000"/>
          <w:spacing w:val="-1"/>
          <w:sz w:val="22"/>
          <w:szCs w:val="22"/>
          <w:highlight w:val="white"/>
        </w:rPr>
        <w:t xml:space="preserve">Не допускается при эксплуатации агрегатов попадание масла на горячие поверхности, в подвальные помещения и на кабельные трассы.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3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12.8.4. </w:t>
      </w:r>
      <w:r>
        <w:rPr>
          <w:color w:val="000000"/>
          <w:sz w:val="22"/>
          <w:szCs w:val="22"/>
          <w:highlight w:val="white"/>
        </w:rPr>
        <w:t xml:space="preserve">Приступать к пуску энергетических установок разрешается только после окончания </w:t>
      </w:r>
      <w:r>
        <w:rPr>
          <w:color w:val="000000"/>
          <w:spacing w:val="-2"/>
          <w:sz w:val="22"/>
          <w:szCs w:val="22"/>
          <w:highlight w:val="white"/>
        </w:rPr>
        <w:t xml:space="preserve">всех работ на основном и вспомогательном оборудовании выполнения мероприятий по по</w:t>
      </w:r>
      <w:r>
        <w:rPr>
          <w:color w:val="000000"/>
          <w:spacing w:val="-1"/>
          <w:sz w:val="22"/>
          <w:szCs w:val="22"/>
          <w:highlight w:val="white"/>
        </w:rPr>
        <w:t xml:space="preserve">жарной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12.8.5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pacing w:val="-1"/>
          <w:sz w:val="22"/>
          <w:szCs w:val="22"/>
          <w:highlight w:val="white"/>
        </w:rPr>
        <w:t xml:space="preserve">При эксплуатации систем маслоснабжения турбоустановки должны быть обеспечены: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41"/>
        </w:numPr>
        <w:ind w:right="-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  <w:tab w:val="left" w:pos="884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</w:t>
      </w:r>
      <w:r>
        <w:rPr>
          <w:color w:val="000000"/>
          <w:spacing w:val="-1"/>
          <w:sz w:val="22"/>
          <w:szCs w:val="22"/>
          <w:highlight w:val="white"/>
        </w:rPr>
        <w:t xml:space="preserve">ожаробезопасность работы агрегатов на всех режимах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1"/>
        </w:numPr>
        <w:ind w:right="-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  <w:tab w:val="left" w:pos="884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П</w:t>
      </w:r>
      <w:r>
        <w:rPr>
          <w:color w:val="000000"/>
          <w:spacing w:val="-1"/>
          <w:sz w:val="22"/>
          <w:szCs w:val="22"/>
          <w:highlight w:val="white"/>
        </w:rPr>
        <w:t xml:space="preserve">редотвращение протечек масла.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left="4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12.8.6. </w:t>
      </w:r>
      <w:r>
        <w:rPr>
          <w:color w:val="000000"/>
          <w:spacing w:val="-2"/>
          <w:sz w:val="22"/>
          <w:szCs w:val="22"/>
          <w:highlight w:val="white"/>
        </w:rPr>
        <w:t xml:space="preserve">Маслопроводы энергетических установок по качеству сборки и монтажных сварных соединений должны отвечать требованиям правил </w:t>
      </w:r>
      <w:r>
        <w:rPr>
          <w:spacing w:val="-2"/>
          <w:sz w:val="22"/>
          <w:szCs w:val="22"/>
          <w:highlight w:val="white"/>
        </w:rPr>
        <w:t xml:space="preserve">Ростехнадзора</w:t>
      </w:r>
      <w:r>
        <w:rPr>
          <w:spacing w:val="-2"/>
          <w:sz w:val="22"/>
          <w:szCs w:val="22"/>
          <w:highlight w:val="white"/>
        </w:rPr>
        <w:t xml:space="preserve">.</w:t>
      </w:r>
      <w:r>
        <w:rPr>
          <w:color w:val="ff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На заводские сварные </w:t>
      </w:r>
      <w:r>
        <w:rPr>
          <w:color w:val="000000"/>
          <w:spacing w:val="-1"/>
          <w:sz w:val="22"/>
          <w:szCs w:val="22"/>
          <w:highlight w:val="white"/>
        </w:rPr>
        <w:t xml:space="preserve">соединения должна иметься документация завода-изготовителя турбины.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5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12.8.7. </w:t>
      </w:r>
      <w:r>
        <w:rPr>
          <w:color w:val="000000"/>
          <w:spacing w:val="-2"/>
          <w:sz w:val="22"/>
          <w:szCs w:val="22"/>
          <w:highlight w:val="white"/>
        </w:rPr>
        <w:t xml:space="preserve">На масло-мазутопроводах ТЭС следует предусматривать применение только стальной </w:t>
      </w:r>
      <w:r>
        <w:rPr>
          <w:color w:val="000000"/>
          <w:spacing w:val="-1"/>
          <w:sz w:val="22"/>
          <w:szCs w:val="22"/>
          <w:highlight w:val="white"/>
        </w:rPr>
        <w:t xml:space="preserve">трубопроводной арматуры.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12.8.8. </w:t>
      </w:r>
      <w:r>
        <w:rPr>
          <w:color w:val="000000"/>
          <w:sz w:val="22"/>
          <w:szCs w:val="22"/>
          <w:highlight w:val="white"/>
        </w:rPr>
        <w:t xml:space="preserve">Материалы уплотнений фланцевых соединений маслопроводов маслосистем агрега</w:t>
      </w:r>
      <w:r>
        <w:rPr>
          <w:color w:val="000000"/>
          <w:spacing w:val="-1"/>
          <w:sz w:val="22"/>
          <w:szCs w:val="22"/>
          <w:highlight w:val="white"/>
        </w:rPr>
        <w:t xml:space="preserve">тов должны быть маслостойкие и температуростойкие.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12.8.9. </w:t>
      </w:r>
      <w:r>
        <w:rPr>
          <w:color w:val="000000"/>
          <w:sz w:val="22"/>
          <w:szCs w:val="22"/>
          <w:highlight w:val="white"/>
        </w:rPr>
        <w:t xml:space="preserve">Доливка маслобаков должна производиться централизованно по маслопроводам.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left="2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12.8.10. </w:t>
      </w:r>
      <w:r>
        <w:rPr>
          <w:color w:val="000000"/>
          <w:spacing w:val="-2"/>
          <w:sz w:val="22"/>
          <w:szCs w:val="22"/>
          <w:highlight w:val="white"/>
        </w:rPr>
        <w:t xml:space="preserve">Поверхность теплоизоляции должна быть покрыта металлическим листом или другим </w:t>
      </w:r>
      <w:r>
        <w:rPr>
          <w:color w:val="000000"/>
          <w:spacing w:val="-1"/>
          <w:sz w:val="22"/>
          <w:szCs w:val="22"/>
          <w:highlight w:val="white"/>
        </w:rPr>
        <w:t xml:space="preserve">негорючим материалом для предохранения ее от пропитки турбинным маслом и поврежде</w:t>
      </w:r>
      <w:r>
        <w:rPr>
          <w:color w:val="000000"/>
          <w:spacing w:val="-7"/>
          <w:sz w:val="22"/>
          <w:szCs w:val="22"/>
          <w:highlight w:val="white"/>
        </w:rPr>
        <w:t xml:space="preserve">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6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12.8.11. </w:t>
      </w:r>
      <w:r>
        <w:rPr>
          <w:color w:val="000000"/>
          <w:spacing w:val="-2"/>
          <w:sz w:val="22"/>
          <w:szCs w:val="22"/>
          <w:highlight w:val="white"/>
        </w:rPr>
        <w:t xml:space="preserve">Для аварийного слива масла из маслосистем турбоагрегатов следует предусматривать </w:t>
      </w:r>
      <w:r>
        <w:rPr>
          <w:color w:val="000000"/>
          <w:spacing w:val="-1"/>
          <w:sz w:val="22"/>
          <w:szCs w:val="22"/>
          <w:highlight w:val="white"/>
        </w:rPr>
        <w:t xml:space="preserve">подземную емкость, равную емкости наибольшей маслосистемы турбоагрегатов, которую </w:t>
      </w:r>
      <w:r>
        <w:rPr>
          <w:color w:val="000000"/>
          <w:sz w:val="22"/>
          <w:szCs w:val="22"/>
          <w:highlight w:val="white"/>
        </w:rPr>
        <w:t xml:space="preserve">следует располагать за пределами главного корпуса, не ближе 5 м от стен здания.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12.8.12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На запорном устройстве (задвижке) аварийного слива масла из маслобака энергетических установок должна быть надпись "Аварийный слив масла", а ручной привод должен быть окрашен в красный цвет.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12.8.13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Опл</w:t>
      </w:r>
      <w:r>
        <w:rPr>
          <w:sz w:val="22"/>
          <w:szCs w:val="22"/>
          <w:highlight w:val="white"/>
        </w:rPr>
        <w:t xml:space="preserve">омбированный ручной привод запорного устройства аварийного слива масла должен устанавливаться на основных отметках обслуживания в доступном при пожаре месте, причем на однотипном оборудовании, находящемся в машинном зале, приводы устанавливаются одинаково.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12.8.14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При оборудовании стационарной разводкой водяного охлаждения маслобака турбогенератора </w:t>
      </w:r>
      <w:r>
        <w:rPr>
          <w:sz w:val="22"/>
          <w:szCs w:val="22"/>
          <w:highlight w:val="white"/>
        </w:rPr>
        <w:t xml:space="preserve">опломбированный ручной привод запорного устройства подачи воды должен располагаться в безопасном месте при пожаре в зоне маслобака данного агрегата. Привод должен быть окрашен в красный цвет и иметь надпись "Открыть при пожаре", а также табличку "Маслобак </w:t>
      </w:r>
      <w:r>
        <w:rPr>
          <w:sz w:val="22"/>
          <w:szCs w:val="22"/>
          <w:highlight w:val="white"/>
        </w:rPr>
        <w:t xml:space="preserve">№...".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12.8.15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Электроосветительная арматура у постов водородного охлаждения, смотровых люков масляной системы, термопар, измеряющих температуру масла энергетической установки, должна быть в защищенном исполнении, соответствующем зонам взрывоопасности по ПУЭ.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12.8.16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Все трубопроводы, арматура и другое оборудование, относящиеся к схемам маслоснабжения, должны окрашиваться в коричневый цвет.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12.8.17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Для проверки безопасности эксплуатации газомасляной системы агрегатов с водородным охлаждением и правильности показаний контрольно-измерительных приборов должен проводиться регулярный отбор проб для химического контроля.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Отбор проб для химического анализа из трубопроводов и аппаратов газомасляной системы энергетических установок с водородным охлаждением должен предусматриваться из штуцеров или специальных вентилей.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6"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12.8.19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При эксплуатации газомасляной системы агрегатов с водородным охлаждением должно исключаться образование взрывоопасной смеси при объемном содержании водорода в воздушной среде от </w:t>
      </w:r>
      <w:r>
        <w:rPr>
          <w:sz w:val="22"/>
          <w:szCs w:val="22"/>
          <w:highlight w:val="white"/>
        </w:rPr>
        <w:t xml:space="preserve">4</w:t>
      </w:r>
      <w:r>
        <w:rPr>
          <w:sz w:val="22"/>
          <w:szCs w:val="22"/>
          <w:highlight w:val="white"/>
        </w:rPr>
        <w:t xml:space="preserve"> до</w:t>
      </w:r>
      <w:r>
        <w:rPr>
          <w:sz w:val="22"/>
          <w:szCs w:val="22"/>
          <w:highlight w:val="white"/>
        </w:rPr>
        <w:t xml:space="preserve"> 75%.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1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12.8.20</w:t>
      </w:r>
      <w:r>
        <w:rPr>
          <w:color w:val="000000"/>
          <w:sz w:val="22"/>
          <w:szCs w:val="22"/>
          <w:highlight w:val="white"/>
        </w:rPr>
        <w:t xml:space="preserve">. </w:t>
      </w:r>
      <w:r>
        <w:rPr>
          <w:color w:val="000000"/>
          <w:sz w:val="22"/>
          <w:szCs w:val="22"/>
          <w:highlight w:val="white"/>
        </w:rPr>
        <w:t xml:space="preserve">Маслобаки турбогенераторов, емкостью более 1 м</w:t>
      </w:r>
      <w:r>
        <w:rPr>
          <w:b/>
          <w:color w:val="000000"/>
          <w:sz w:val="22"/>
          <w:szCs w:val="22"/>
          <w:highlight w:val="white"/>
          <w:vertAlign w:val="superscript"/>
        </w:rPr>
        <w:t xml:space="preserve">3</w:t>
      </w:r>
      <w:r>
        <w:rPr>
          <w:color w:val="000000"/>
          <w:sz w:val="22"/>
          <w:szCs w:val="22"/>
          <w:highlight w:val="white"/>
        </w:rPr>
        <w:t xml:space="preserve">, с нефтяным турбинным маслом </w:t>
      </w:r>
      <w:r>
        <w:rPr>
          <w:color w:val="000000"/>
          <w:spacing w:val="-2"/>
          <w:sz w:val="22"/>
          <w:szCs w:val="22"/>
          <w:highlight w:val="white"/>
        </w:rPr>
        <w:t xml:space="preserve">должны оборудоваться стационарными установками водяного охлаждения с ручным приво</w:t>
      </w:r>
      <w:r>
        <w:rPr>
          <w:color w:val="000000"/>
          <w:spacing w:val="-8"/>
          <w:sz w:val="22"/>
          <w:szCs w:val="22"/>
          <w:highlight w:val="white"/>
        </w:rPr>
        <w:t xml:space="preserve">дом.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14" w:right="-567" w:firstLine="547"/>
        <w:jc w:val="both"/>
        <w:spacing w:before="6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12.8.21</w:t>
      </w:r>
      <w:r>
        <w:rPr>
          <w:color w:val="000000"/>
          <w:sz w:val="22"/>
          <w:szCs w:val="22"/>
          <w:highlight w:val="white"/>
        </w:rPr>
        <w:t xml:space="preserve">. </w:t>
      </w:r>
      <w:r>
        <w:rPr>
          <w:color w:val="000000"/>
          <w:sz w:val="22"/>
          <w:szCs w:val="22"/>
          <w:highlight w:val="white"/>
        </w:rPr>
        <w:t xml:space="preserve">Ручной привод запорного устройства подачи воды должен располагаться в безопас</w:t>
      </w:r>
      <w:r>
        <w:rPr>
          <w:color w:val="000000"/>
          <w:spacing w:val="-1"/>
          <w:sz w:val="22"/>
          <w:szCs w:val="22"/>
          <w:highlight w:val="white"/>
        </w:rPr>
        <w:t xml:space="preserve">ном месте при пожаре в зоне маслобака данного агрегата.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1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12.8.22</w:t>
      </w:r>
      <w:r>
        <w:rPr>
          <w:color w:val="000000"/>
          <w:spacing w:val="-2"/>
          <w:sz w:val="22"/>
          <w:szCs w:val="22"/>
          <w:highlight w:val="white"/>
        </w:rPr>
        <w:t xml:space="preserve">. </w:t>
      </w:r>
      <w:r>
        <w:rPr>
          <w:color w:val="000000"/>
          <w:spacing w:val="-2"/>
          <w:sz w:val="22"/>
          <w:szCs w:val="22"/>
          <w:highlight w:val="white"/>
        </w:rPr>
        <w:t xml:space="preserve">К турбогенераторам и синхронным компенсаторам с воздушным охлаждением необходимо предусматривать подвод воды к стационарно встроенным системам пожаротушения.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12.8.23</w:t>
      </w:r>
      <w:r>
        <w:rPr>
          <w:color w:val="000000"/>
          <w:spacing w:val="-1"/>
          <w:sz w:val="22"/>
          <w:szCs w:val="22"/>
          <w:highlight w:val="white"/>
        </w:rPr>
        <w:t xml:space="preserve">. </w:t>
      </w:r>
      <w:r>
        <w:rPr>
          <w:color w:val="000000"/>
          <w:spacing w:val="-1"/>
          <w:sz w:val="22"/>
          <w:szCs w:val="22"/>
          <w:highlight w:val="white"/>
        </w:rPr>
        <w:t xml:space="preserve">Для генераторов с водородным охлаждением должна предусматриваться централизованная подача водорода и углекислоты или азота.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6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12.8.19. </w:t>
      </w:r>
      <w:r>
        <w:rPr>
          <w:color w:val="000000"/>
          <w:sz w:val="22"/>
          <w:szCs w:val="22"/>
          <w:highlight w:val="white"/>
        </w:rPr>
        <w:t xml:space="preserve">Установки по получению водорода из воды должны соответствовать требованиям </w:t>
      </w:r>
      <w:r>
        <w:rPr>
          <w:color w:val="000000"/>
          <w:spacing w:val="-1"/>
          <w:sz w:val="22"/>
          <w:szCs w:val="22"/>
          <w:highlight w:val="white"/>
        </w:rPr>
        <w:t xml:space="preserve">"Правил безопасности при производстве водорода методом электролиза воды", утвержденных Госгортехнадзором.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"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12.8.20. </w:t>
      </w:r>
      <w:r>
        <w:rPr>
          <w:color w:val="000000"/>
          <w:spacing w:val="-1"/>
          <w:sz w:val="22"/>
          <w:szCs w:val="22"/>
          <w:highlight w:val="white"/>
        </w:rPr>
        <w:t xml:space="preserve">Запрещается проведение огнеопасных работ (сварки, шлифовки, пайки и др.) непосредственно на корпусах агрегатов, аппаратах и газопроводах, заполненных водородом.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0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12.8.21. </w:t>
      </w:r>
      <w:r>
        <w:rPr>
          <w:color w:val="000000"/>
          <w:spacing w:val="-1"/>
          <w:sz w:val="22"/>
          <w:szCs w:val="22"/>
          <w:highlight w:val="white"/>
        </w:rPr>
        <w:t xml:space="preserve">При возникновении пожара в энергетических установках или на вспомогательном оборудовании, который угрожает нагреву металлических конструкций перекрытия, должны быть немедленно приняты меры к их охлаждению с соблюдением мер безопасности.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12.8.22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применение резиновых, полиэтиленовых и других прокладок из мягкого и немаслостойкого материала для фланцевых соединений маслопроводов энергетических установок.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12.8.23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про</w:t>
      </w:r>
      <w:r>
        <w:rPr>
          <w:sz w:val="22"/>
          <w:szCs w:val="22"/>
          <w:highlight w:val="white"/>
        </w:rPr>
        <w:t xml:space="preserve">ведение работ на маслопроводах и оборудовании маслосистемы при ее работе, за исключением замены манометров, а также наладочных работ и доливки масла по специальной программе, которая в каждом конкретном случае утверждается главным инженером электростанции.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Перед началом указанных работ должны б</w:t>
      </w:r>
      <w:r>
        <w:rPr>
          <w:sz w:val="22"/>
          <w:szCs w:val="22"/>
          <w:highlight w:val="white"/>
        </w:rPr>
        <w:t xml:space="preserve">ыть приготовлены к действию средства пожаротушения на основных отметках обслуживания в зоне энергетической установки. При необходимости могут выставляться посты добровольных пожарных формирований на весь период производства наладочных работ и переключений.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12.8.24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Должен быть установлен регулярный контроль целостности несгораемой теплоизоляции всех горячих поверхностей, расположенных ближе</w:t>
      </w:r>
      <w:r>
        <w:rPr>
          <w:sz w:val="22"/>
          <w:szCs w:val="22"/>
          <w:highlight w:val="white"/>
        </w:rPr>
        <w:t xml:space="preserve"> 10</w:t>
      </w:r>
      <w:r>
        <w:rPr>
          <w:sz w:val="22"/>
          <w:szCs w:val="22"/>
          <w:highlight w:val="white"/>
        </w:rPr>
        <w:t xml:space="preserve"> м от маслопроводов.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Поверхность теплоизоляции должна быть покрыта металлическим листом или другим негорючим материалом для предохранения ее от пропитки турбинным маслом и повреждения.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 случаях попадания масла на теплоизоляцию горячих поверхностей они должны быть очищены (горячей водой или паром), а если эти меры не помогли (при глубокой пропитке изоляции), этот участок теплоизоляции должен быть полностью заменен.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</w:t>
      </w:r>
      <w:r>
        <w:rPr>
          <w:sz w:val="22"/>
          <w:szCs w:val="22"/>
          <w:highlight w:val="white"/>
        </w:rPr>
        <w:t xml:space="preserve">.8.25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(за исключением случаев аварий) для сбора протечек масла из уплотнений и сальников на энергетическом оборудовании укладывать тряпки и ветошь, а также использовать временные лотки и противни.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невозможности немедленно устранить протечки масла и при его незначительном поступлении распоряжением по цеху должен быть установлен усиленный надзор за местами протечек, а подтеки масла должны периодически вытираться досуха.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значительных протечках необходимо принять меры к аварийному останову оборудования и вывода его в ремонт.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Промасленные тряпки и ветошь должны храниться в специальных металлических закрывающихся ящиках вместимостью не более</w:t>
      </w:r>
      <w:r>
        <w:rPr>
          <w:sz w:val="22"/>
          <w:szCs w:val="22"/>
          <w:highlight w:val="white"/>
        </w:rPr>
        <w:t xml:space="preserve"> 0,5</w:t>
      </w:r>
      <w:r>
        <w:rPr>
          <w:sz w:val="22"/>
          <w:szCs w:val="22"/>
          <w:highlight w:val="white"/>
        </w:rPr>
        <w:t xml:space="preserve"> м</w:t>
      </w:r>
      <w:r>
        <w:rPr>
          <w:sz w:val="22"/>
          <w:szCs w:val="22"/>
          <w:highlight w:val="white"/>
          <w:vertAlign w:val="superscript"/>
        </w:rPr>
        <w:t xml:space="preserve">3</w:t>
      </w:r>
      <w:r>
        <w:rPr>
          <w:sz w:val="22"/>
          <w:szCs w:val="22"/>
          <w:highlight w:val="white"/>
        </w:rPr>
        <w:t xml:space="preserve"> с надписью "Для ветоши", которые устанавливаются на основных отметках обслуживания. Промасленная ветошь (тряпки) должна периодически удаляться из цеха.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12.8.27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вытеснять из корпуса генератора (синхронного компенсатора) водород воздухом или воздух непосредственно водородом.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проведении операции по вытеснению водорода или заполнению агрегата водородом должен применяться инертный газ (углекислота или азот).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12.8.28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Немедленный аварийный останов энергетических установок должен производиться в случаях: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12.8.28</w:t>
      </w:r>
      <w:r>
        <w:rPr>
          <w:sz w:val="22"/>
          <w:szCs w:val="22"/>
          <w:highlight w:val="white"/>
        </w:rPr>
        <w:t xml:space="preserve">.1.</w:t>
      </w:r>
      <w:r>
        <w:rPr>
          <w:sz w:val="22"/>
          <w:szCs w:val="22"/>
          <w:highlight w:val="white"/>
        </w:rPr>
        <w:t xml:space="preserve"> Появления внезапной вибрации агрегата, маслопроводов или гидроударов, могущих привести к разрушению агрегата или маслосистемы, а также вызвать разрушение системы уплотнения водородного охлаждения и последующий пожар.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12.8.28</w:t>
      </w:r>
      <w:r>
        <w:rPr>
          <w:sz w:val="22"/>
          <w:szCs w:val="22"/>
          <w:highlight w:val="white"/>
        </w:rPr>
        <w:t xml:space="preserve">.2.</w:t>
      </w:r>
      <w:r>
        <w:rPr>
          <w:sz w:val="22"/>
          <w:szCs w:val="22"/>
          <w:highlight w:val="white"/>
        </w:rPr>
        <w:t xml:space="preserve"> Обнаружения на газотурбинных установках течи топливопроводов, а также взрыва (хлопка) в камерах сгорания или газопроводах.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12.8.28</w:t>
      </w:r>
      <w:r>
        <w:rPr>
          <w:sz w:val="22"/>
          <w:szCs w:val="22"/>
          <w:highlight w:val="white"/>
        </w:rPr>
        <w:t xml:space="preserve">.3.</w:t>
      </w:r>
      <w:r>
        <w:rPr>
          <w:sz w:val="22"/>
          <w:szCs w:val="22"/>
          <w:highlight w:val="white"/>
        </w:rPr>
        <w:t xml:space="preserve"> Появления дыма или искр из подшипников и концевых уплотнений.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12.8.28</w:t>
      </w:r>
      <w:r>
        <w:rPr>
          <w:sz w:val="22"/>
          <w:szCs w:val="22"/>
          <w:highlight w:val="white"/>
        </w:rPr>
        <w:t xml:space="preserve">.4.</w:t>
      </w:r>
      <w:r>
        <w:rPr>
          <w:sz w:val="22"/>
          <w:szCs w:val="22"/>
          <w:highlight w:val="white"/>
        </w:rPr>
        <w:t xml:space="preserve"> Сильной течи масла из корпуса агрегата с угрозой его растекания и воспламенения.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12.8.28</w:t>
      </w:r>
      <w:r>
        <w:rPr>
          <w:sz w:val="22"/>
          <w:szCs w:val="22"/>
          <w:highlight w:val="white"/>
        </w:rPr>
        <w:t xml:space="preserve">.5.</w:t>
      </w:r>
      <w:r>
        <w:rPr>
          <w:sz w:val="22"/>
          <w:szCs w:val="22"/>
          <w:highlight w:val="white"/>
        </w:rPr>
        <w:t xml:space="preserve"> Воспламенения масла или промасленной изоляции на агрегате.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12.8.28</w:t>
      </w:r>
      <w:r>
        <w:rPr>
          <w:sz w:val="22"/>
          <w:szCs w:val="22"/>
          <w:highlight w:val="white"/>
        </w:rPr>
        <w:t xml:space="preserve">.6.</w:t>
      </w:r>
      <w:r>
        <w:rPr>
          <w:sz w:val="22"/>
          <w:szCs w:val="22"/>
          <w:highlight w:val="white"/>
        </w:rPr>
        <w:t xml:space="preserve"> Возникновения пожара на вспомогательном оборудовании, в зоне установки, если огонь или высокая температура угрожают повреждением оборудования агрегата, а применяемые меры по немедленной ликвидации пожара оказались малоэффективными.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12.8.28</w:t>
      </w:r>
      <w:r>
        <w:rPr>
          <w:sz w:val="22"/>
          <w:szCs w:val="22"/>
          <w:highlight w:val="white"/>
        </w:rPr>
        <w:t xml:space="preserve">.7.</w:t>
      </w:r>
      <w:r>
        <w:rPr>
          <w:sz w:val="22"/>
          <w:szCs w:val="22"/>
          <w:highlight w:val="white"/>
        </w:rPr>
        <w:t xml:space="preserve"> Пожара в машинном зале, если факторы пожара (дым, высокая температура, продукты горения и др.) угрожают обслуживающему персоналу и делают невозможным нормальную эксплуатацию агрегата.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12.8.28</w:t>
      </w:r>
      <w:r>
        <w:rPr>
          <w:sz w:val="22"/>
          <w:szCs w:val="22"/>
          <w:highlight w:val="white"/>
        </w:rPr>
        <w:t xml:space="preserve">.8.</w:t>
      </w:r>
      <w:r>
        <w:rPr>
          <w:sz w:val="22"/>
          <w:szCs w:val="22"/>
          <w:highlight w:val="white"/>
        </w:rPr>
        <w:t xml:space="preserve"> В других случаях, определенных требованиями ПТЭ.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12.8.29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Во всех случаях аварийного останова машин с водородным охлаждением необходимо: снять нагрузку и начать останов агрегата; открыть запорную арматуру для выпуска водорода в атмосферу; подать инертны</w:t>
      </w:r>
      <w:r>
        <w:rPr>
          <w:sz w:val="22"/>
          <w:szCs w:val="22"/>
          <w:highlight w:val="white"/>
        </w:rPr>
        <w:t xml:space="preserve">й газ из централизованной системы в корпус машины, не дожидаясь останова всего агрегата и снижения давления водорода; отсоединить от газового поста трубопровод подачи водорода для образования видимого разрыва; приготовить к действию средства пожаротушения.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Конкретные действия персонала должны быть внесены в местную инструкцию и оперативную карточку пожаротушения.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12.8.30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Исправность установок и трубопроводов систе</w:t>
      </w:r>
      <w:r>
        <w:rPr>
          <w:sz w:val="22"/>
          <w:szCs w:val="22"/>
          <w:highlight w:val="white"/>
        </w:rPr>
        <w:t xml:space="preserve">мы подачи водорода или инертных газов в корпус генератора   (синхронного   компенсатора)   от централизованных газовых установок электростанции или подстанции должна периодически контролироваться. Выявленные нарушения должны устраняться в кратчайшие сроки.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Газоплотность системы централизованной подачи водорода или инертного газа должна поддерживаться в техническом состоянии, обеспечивающем суточный уровень допустимой утечки газа не более</w:t>
      </w:r>
      <w:r>
        <w:rPr>
          <w:sz w:val="22"/>
          <w:szCs w:val="22"/>
          <w:highlight w:val="white"/>
        </w:rPr>
        <w:t xml:space="preserve"> 5 %</w:t>
      </w:r>
      <w:r>
        <w:rPr>
          <w:sz w:val="22"/>
          <w:szCs w:val="22"/>
          <w:highlight w:val="white"/>
        </w:rPr>
        <w:t xml:space="preserve"> общего объема этой системы.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12.8.31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Не допускается установка газовых баллонов у  газовых постов генератора  (синхронного компенсатора) для заполнения их корпусов водородом или инертным газом, за исключением аварий с централизованными системами подачи этих газов или их ремонта.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12.8.32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проведение огнеопасных работ (сварки, шлифовки, пайки и др.) непосредственно на корпусах агрегатов, аппаратах и газопроводах, заполненных водородом.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12.8.33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На корпусах генераторов (синхронных компенсаторов)-и оборудовании газомасляной системы с водородным охлаждением должны иметься </w:t>
      </w:r>
      <w:r>
        <w:rPr>
          <w:sz w:val="22"/>
          <w:szCs w:val="22"/>
          <w:highlight w:val="white"/>
        </w:rPr>
        <w:t xml:space="preserve">знаки безопасности "Пользование </w:t>
      </w:r>
      <w:r>
        <w:rPr>
          <w:sz w:val="22"/>
          <w:szCs w:val="22"/>
          <w:highlight w:val="white"/>
        </w:rPr>
        <w:t xml:space="preserve"> откр</w:t>
      </w:r>
      <w:r>
        <w:rPr>
          <w:sz w:val="22"/>
          <w:szCs w:val="22"/>
          <w:highlight w:val="white"/>
        </w:rPr>
        <w:t xml:space="preserve">ытым огнем</w:t>
      </w:r>
      <w:r>
        <w:rPr>
          <w:sz w:val="22"/>
          <w:szCs w:val="22"/>
          <w:highlight w:val="white"/>
        </w:rPr>
        <w:t xml:space="preserve"> запрещено</w:t>
      </w:r>
      <w:r>
        <w:rPr>
          <w:sz w:val="22"/>
          <w:szCs w:val="22"/>
          <w:highlight w:val="white"/>
        </w:rPr>
        <w:t xml:space="preserve">", "Курение запрещено</w:t>
      </w:r>
      <w:r>
        <w:rPr>
          <w:sz w:val="22"/>
          <w:szCs w:val="22"/>
          <w:highlight w:val="white"/>
        </w:rPr>
        <w:t xml:space="preserve">", а на видимых местах масляной системы предупреждающий знак: "Осторожно! Легковоспламеняющиеся вещества", если не применяются огнестойкие масла.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На корпусах газотурбинных установок также должен быть знак безопасности: "Осторожно! Опасность взрыва".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12.8.34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Должны проводиться регулярные проверки технического состояния устройств подачи </w:t>
      </w:r>
      <w:r>
        <w:rPr>
          <w:sz w:val="22"/>
          <w:szCs w:val="22"/>
          <w:highlight w:val="white"/>
        </w:rPr>
        <w:t xml:space="preserve">воды, устанавливаемых в специальных ящиках у турбогенераторов и синхронных компенсаторов (пожарных рукавов, соединительных головок, вентилей и манометров), а также запорных клапанов у гидрогенераторов. Указанные вентили и клапаны должны быть опломбированы.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Загоревшуюся обмотку турбогенератора (синхронного ко</w:t>
      </w:r>
      <w:r>
        <w:rPr>
          <w:sz w:val="22"/>
          <w:szCs w:val="22"/>
          <w:highlight w:val="white"/>
        </w:rPr>
        <w:t xml:space="preserve">мпенсатора) с воздушным охлаждением и гидрогенератора персонал может тушить вручную через специальные смотровые и технологические лючки с помощью передвижных средств пожаротушения (огнетушителей, пожарных стволов и др.) после отключения генератора от сети.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Действия персонала должны отрабатываться на противопожарных тренировках.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При возникновении пожара в энергетических установках или на вспомогательном оборудовании, который угрожает нагреву металлических конструкций перекрытия, должны быть немедленно приняты меры к их охлаждению с соблюдением мер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Указанные меры должны предусматриваться в плане тушения пожара и отрабатываться на противопожарных тренировках.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12.8.37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Установки по получению водорода из воды должны соответствовать требованием "Правил безопасности при производстве водорода методом электролиза воды", утвержденных Госгортехнадзором.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12.8.38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На газотурбинных установках запрещается: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12.8.38</w:t>
      </w:r>
      <w:r>
        <w:rPr>
          <w:sz w:val="22"/>
          <w:szCs w:val="22"/>
          <w:highlight w:val="white"/>
        </w:rPr>
        <w:t xml:space="preserve">.1.</w:t>
      </w:r>
      <w:r>
        <w:rPr>
          <w:sz w:val="22"/>
          <w:szCs w:val="22"/>
          <w:highlight w:val="white"/>
        </w:rPr>
        <w:t xml:space="preserve"> Во время эксплуатации агрегата производить огневые работы в районе генератора, узлов подачи жидкого топлива, маслобаков смазки и регулирования.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12.8.38</w:t>
      </w:r>
      <w:r>
        <w:rPr>
          <w:sz w:val="22"/>
          <w:szCs w:val="22"/>
          <w:highlight w:val="white"/>
        </w:rPr>
        <w:t xml:space="preserve">.2.</w:t>
      </w:r>
      <w:r>
        <w:rPr>
          <w:sz w:val="22"/>
          <w:szCs w:val="22"/>
          <w:highlight w:val="white"/>
        </w:rPr>
        <w:t xml:space="preserve"> Осматривать камеру сгорания через гляделки работающего агрегата, за исключением момента зажигания, когда в камере не достигнуто давление.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12.8.38</w:t>
      </w:r>
      <w:r>
        <w:rPr>
          <w:sz w:val="22"/>
          <w:szCs w:val="22"/>
          <w:highlight w:val="white"/>
        </w:rPr>
        <w:t xml:space="preserve">.3.</w:t>
      </w:r>
      <w:r>
        <w:rPr>
          <w:sz w:val="22"/>
          <w:szCs w:val="22"/>
          <w:highlight w:val="white"/>
        </w:rPr>
        <w:t xml:space="preserve"> Поднимать обороты и продолжать пуск при незагоревшейся даже одной форсунке.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12.8.38</w:t>
      </w:r>
      <w:r>
        <w:rPr>
          <w:sz w:val="22"/>
          <w:szCs w:val="22"/>
          <w:highlight w:val="white"/>
        </w:rPr>
        <w:t xml:space="preserve">.4.</w:t>
      </w:r>
      <w:r>
        <w:rPr>
          <w:sz w:val="22"/>
          <w:szCs w:val="22"/>
          <w:highlight w:val="white"/>
        </w:rPr>
        <w:t xml:space="preserve"> Прекращать контроль за температурным состоянием агрегата до полного его остывания.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12.8.39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При пожаре в блоке внутреннего подшипника </w:t>
      </w:r>
      <w:r>
        <w:rPr>
          <w:sz w:val="22"/>
          <w:szCs w:val="22"/>
          <w:highlight w:val="white"/>
        </w:rPr>
        <w:t xml:space="preserve">№</w:t>
      </w:r>
      <w:r>
        <w:rPr>
          <w:sz w:val="22"/>
          <w:szCs w:val="22"/>
          <w:highlight w:val="white"/>
        </w:rPr>
        <w:t xml:space="preserve">№</w:t>
      </w:r>
      <w:r>
        <w:rPr>
          <w:sz w:val="22"/>
          <w:szCs w:val="22"/>
          <w:highlight w:val="white"/>
        </w:rPr>
        <w:t xml:space="preserve"> 2</w:t>
      </w:r>
      <w:r>
        <w:rPr>
          <w:sz w:val="22"/>
          <w:szCs w:val="22"/>
          <w:highlight w:val="white"/>
        </w:rPr>
        <w:t xml:space="preserve"> и</w:t>
      </w:r>
      <w:r>
        <w:rPr>
          <w:sz w:val="22"/>
          <w:szCs w:val="22"/>
          <w:highlight w:val="white"/>
        </w:rPr>
        <w:t xml:space="preserve"> 3</w:t>
      </w:r>
      <w:r>
        <w:rPr>
          <w:sz w:val="22"/>
          <w:szCs w:val="22"/>
          <w:highlight w:val="white"/>
        </w:rPr>
        <w:t xml:space="preserve"> агрегата ГТ-</w:t>
      </w:r>
      <w:r>
        <w:rPr>
          <w:sz w:val="22"/>
          <w:szCs w:val="22"/>
          <w:highlight w:val="white"/>
        </w:rPr>
        <w:t xml:space="preserve">100-3</w:t>
      </w:r>
      <w:r>
        <w:rPr>
          <w:sz w:val="22"/>
          <w:szCs w:val="22"/>
          <w:highlight w:val="white"/>
        </w:rPr>
        <w:t xml:space="preserve"> или в блоке среднего подшипника</w:t>
      </w:r>
      <w:r>
        <w:rPr>
          <w:sz w:val="22"/>
          <w:szCs w:val="22"/>
          <w:highlight w:val="white"/>
        </w:rPr>
        <w:t xml:space="preserve"> № 6</w:t>
      </w:r>
      <w:r>
        <w:rPr>
          <w:sz w:val="22"/>
          <w:szCs w:val="22"/>
          <w:highlight w:val="white"/>
        </w:rPr>
        <w:t xml:space="preserve"> агрегата ГТ-150 необходимо газотурбинную установку аварийно остановить и подать инертный газ (углекислоту, азот) в зону пожара, контролируя его давление в коллекторе.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color w:val="000000"/>
          <w:spacing w:val="-1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bCs/>
          <w:color w:val="000000"/>
          <w:sz w:val="22"/>
          <w:szCs w:val="22"/>
          <w:highlight w:val="white"/>
        </w:rPr>
        <w:t xml:space="preserve">9. </w:t>
      </w:r>
      <w:r>
        <w:rPr>
          <w:bCs/>
          <w:color w:val="000000"/>
          <w:sz w:val="22"/>
          <w:szCs w:val="22"/>
          <w:highlight w:val="white"/>
        </w:rPr>
        <w:t xml:space="preserve"> </w:t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Распределительные устройства электростанций и подстанций.</w:t>
      </w:r>
      <w:r>
        <w:rPr>
          <w:bCs/>
          <w:color w:val="000000"/>
          <w:spacing w:val="-1"/>
          <w:sz w:val="22"/>
          <w:szCs w:val="22"/>
          <w:highlight w:val="white"/>
        </w:rPr>
      </w:r>
      <w:r>
        <w:rPr>
          <w:bCs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12.9.1.</w:t>
      </w:r>
      <w:r>
        <w:rPr>
          <w:sz w:val="22"/>
          <w:szCs w:val="22"/>
          <w:highlight w:val="white"/>
        </w:rPr>
        <w:t xml:space="preserve"> Помещения закрытых распределительных устройств (ЗРУ) должны содержаться в чистоте.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Не реже одного раза в год, а в необходимых случаях и чаще, должна проводиться уборка коридоров от пыли.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Электротехническое оборудование ЗРУ необходимо чистить по утвержденному графику с обязательным выполнением организационных и технических мероприятий по действующим правилам техники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12.9.2.</w:t>
      </w:r>
      <w:r>
        <w:rPr>
          <w:sz w:val="22"/>
          <w:szCs w:val="22"/>
          <w:highlight w:val="white"/>
        </w:rPr>
        <w:t xml:space="preserve"> Запрещается в помеще</w:t>
      </w:r>
      <w:r>
        <w:rPr>
          <w:sz w:val="22"/>
          <w:szCs w:val="22"/>
          <w:highlight w:val="white"/>
        </w:rPr>
        <w:t xml:space="preserve">ниях и коридорах ЗРУ устраивать кладовые и другие подсобные сооружения, не относящиеся к распределительному устройству, а также хранить электротехническое оборудование, материалы, запасные части, емкости с горючими жидкостями и баллоны с различными газами.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12.9.3.</w:t>
      </w:r>
      <w:r>
        <w:rPr>
          <w:sz w:val="22"/>
          <w:szCs w:val="22"/>
          <w:highlight w:val="white"/>
        </w:rPr>
        <w:t xml:space="preserve"> Для очистки электротехнического оборудования от грязи и отложений должны использоваться пожаробезопасные моющие составы и препараты.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 исключительных случаях  при невозможности по техническим причинам использовать специальные моющие средства допускается применение горючих жидкостей (растворителей, бензина и др.) в количествах, не превышающих при разовом пользовании </w:t>
      </w:r>
      <w:r>
        <w:rPr>
          <w:sz w:val="22"/>
          <w:szCs w:val="22"/>
          <w:highlight w:val="white"/>
        </w:rPr>
        <w:t xml:space="preserve">1</w:t>
      </w:r>
      <w:r>
        <w:rPr>
          <w:sz w:val="22"/>
          <w:szCs w:val="22"/>
          <w:highlight w:val="white"/>
        </w:rPr>
        <w:t xml:space="preserve"> л.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12.9.4.</w:t>
      </w:r>
      <w:r>
        <w:rPr>
          <w:sz w:val="22"/>
          <w:szCs w:val="22"/>
          <w:highlight w:val="white"/>
        </w:rPr>
        <w:t xml:space="preserve"> При использовании горючих жидкостей должна применяться только закрывающаяся тара из небьющегося материала.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12.9.5.</w:t>
      </w:r>
      <w:r>
        <w:rPr>
          <w:sz w:val="22"/>
          <w:szCs w:val="22"/>
          <w:highlight w:val="white"/>
        </w:rPr>
        <w:t xml:space="preserve"> Сварочные и другие огнеопасные работы в ЗРУ допускается проводить только на оборудовании, которое невозможно вынести, после выполнения необходимых противопожарных мероприятий.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12.9.6.</w:t>
      </w:r>
      <w:r>
        <w:rPr>
          <w:sz w:val="22"/>
          <w:szCs w:val="22"/>
          <w:highlight w:val="white"/>
        </w:rPr>
        <w:t xml:space="preserve"> Кабельн</w:t>
      </w:r>
      <w:r>
        <w:rPr>
          <w:sz w:val="22"/>
          <w:szCs w:val="22"/>
          <w:highlight w:val="white"/>
        </w:rPr>
        <w:t xml:space="preserve">ые каналы ЗРУ и наземные кабельные лотки открытых распределительных устройств (ОРУ) должны быть постоянно закрыты несгораемыми плитами. Места подвода кабелей к ячейкам ЗРУ и к другим сооружениям должны иметь несгораемое уплотнение с огнестойкостью не менее</w:t>
      </w:r>
      <w:r>
        <w:rPr>
          <w:sz w:val="22"/>
          <w:szCs w:val="22"/>
          <w:highlight w:val="white"/>
        </w:rPr>
        <w:t xml:space="preserve"> 0,75</w:t>
      </w:r>
      <w:r>
        <w:rPr>
          <w:sz w:val="22"/>
          <w:szCs w:val="22"/>
          <w:highlight w:val="white"/>
        </w:rPr>
        <w:t xml:space="preserve"> ч.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12.9.7.</w:t>
      </w:r>
      <w:r>
        <w:rPr>
          <w:sz w:val="22"/>
          <w:szCs w:val="22"/>
          <w:highlight w:val="white"/>
        </w:rPr>
        <w:t xml:space="preserve"> Наземные кабельные лотки ОРУ должны иметь огнестойкое уплотнение в местах прохода ка</w:t>
      </w:r>
      <w:r>
        <w:rPr>
          <w:sz w:val="22"/>
          <w:szCs w:val="22"/>
          <w:highlight w:val="white"/>
        </w:rPr>
        <w:t xml:space="preserve">белей из кабельных сооружений в эти лотки, а также в местах разветвления на территории ОРУ. Несгораемые уплотнения должны выполняться в кабельных каналах в местах их прохода из одного помещения в другое, а также в местах разветвления канала и через каждые </w:t>
      </w:r>
      <w:r>
        <w:rPr>
          <w:sz w:val="22"/>
          <w:szCs w:val="22"/>
          <w:highlight w:val="white"/>
        </w:rPr>
        <w:t xml:space="preserve">50</w:t>
      </w:r>
      <w:r>
        <w:rPr>
          <w:sz w:val="22"/>
          <w:szCs w:val="22"/>
          <w:highlight w:val="white"/>
        </w:rPr>
        <w:t xml:space="preserve"> м по длине.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Места уплотнения кабельных лотков и каналов должны быть обозначены нанесением на плиты красных полос. При необходимости делаются поясняющие надписи.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12.9.8.</w:t>
      </w:r>
      <w:r>
        <w:rPr>
          <w:sz w:val="22"/>
          <w:szCs w:val="22"/>
          <w:highlight w:val="white"/>
        </w:rPr>
        <w:t xml:space="preserve"> В кабельных лотках и каналах допускается применять пояса из песка или другого негорючего материала длиной не менее</w:t>
      </w:r>
      <w:r>
        <w:rPr>
          <w:sz w:val="22"/>
          <w:szCs w:val="22"/>
          <w:highlight w:val="white"/>
        </w:rPr>
        <w:t xml:space="preserve"> 0,3</w:t>
      </w:r>
      <w:r>
        <w:rPr>
          <w:sz w:val="22"/>
          <w:szCs w:val="22"/>
          <w:highlight w:val="white"/>
        </w:rPr>
        <w:t xml:space="preserve"> 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12.9.9.</w:t>
      </w:r>
      <w:r>
        <w:rPr>
          <w:sz w:val="22"/>
          <w:szCs w:val="22"/>
          <w:highlight w:val="white"/>
        </w:rPr>
        <w:t xml:space="preserve"> На территории ОРУ следует периодически скашивать и удалять траву. Запрещается выжигать сухую траву на территории</w:t>
      </w:r>
      <w:r>
        <w:rPr>
          <w:sz w:val="22"/>
          <w:szCs w:val="22"/>
          <w:highlight w:val="white"/>
        </w:rPr>
        <w:t xml:space="preserve">   </w:t>
      </w:r>
      <w:r>
        <w:rPr>
          <w:sz w:val="22"/>
          <w:szCs w:val="22"/>
          <w:highlight w:val="white"/>
        </w:rPr>
        <w:t xml:space="preserve">объекта и прилегающих к ограждению площадках.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12.9.10.</w:t>
      </w:r>
      <w:r>
        <w:rPr>
          <w:sz w:val="22"/>
          <w:szCs w:val="22"/>
          <w:highlight w:val="white"/>
        </w:rPr>
        <w:t xml:space="preserve"> На по</w:t>
      </w:r>
      <w:r>
        <w:rPr>
          <w:sz w:val="22"/>
          <w:szCs w:val="22"/>
          <w:highlight w:val="white"/>
        </w:rPr>
        <w:t xml:space="preserve">дстанциях с постоянным персоналом, а также на электростанциях  первичные средства пожаротушения в помещении ЗРУ должны размещаться у входов. При делении ЗРУ на секции посты пожаротушения должны располагаться в тамбурах или на площадках у лестничных клеток.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РУ должны быть определены места хранения защитных средств для пожарных подразделений</w:t>
      </w:r>
      <w:r>
        <w:rPr>
          <w:sz w:val="22"/>
          <w:szCs w:val="22"/>
          <w:highlight w:val="white"/>
        </w:rPr>
        <w:t xml:space="preserve"> при ликвидации пожара и их необходимое количество. Применение этих средств для других целей не допускается.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12.9.11.</w:t>
      </w:r>
      <w:r>
        <w:rPr>
          <w:sz w:val="22"/>
          <w:szCs w:val="22"/>
          <w:highlight w:val="white"/>
        </w:rPr>
        <w:t xml:space="preserve"> На территории ОРУ первичные средства должны размещаться на специальных постах в удобном для персонала месте (в помещениях щитов, в тамбурах камер и т.п.).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Поясняющие знаки и надписи, указывающие местоположение средств пожаротушения, должны иметься на тропах обхода территории ОРУ.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12.9.12.</w:t>
      </w:r>
      <w:r>
        <w:rPr>
          <w:sz w:val="22"/>
          <w:szCs w:val="22"/>
          <w:highlight w:val="white"/>
        </w:rPr>
        <w:t xml:space="preserve"> В местах установки на ОРУ передвижной пожарной техники (в соответствии с оперативным планом пожаротушения) должны быть обозначены и оборудованы места заземления.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12.9.13.</w:t>
      </w:r>
      <w:r>
        <w:rPr>
          <w:sz w:val="22"/>
          <w:szCs w:val="22"/>
          <w:highlight w:val="white"/>
        </w:rPr>
        <w:t xml:space="preserve"> Компрессорные помещения должны содержаться в чистоте. Обтирочный материал должен храниться в специальных металлических закрывающихся ящиках вместимостью не более</w:t>
      </w:r>
      <w:r>
        <w:rPr>
          <w:sz w:val="22"/>
          <w:szCs w:val="22"/>
          <w:highlight w:val="white"/>
        </w:rPr>
        <w:t xml:space="preserve"> 0,5</w:t>
      </w:r>
      <w:r>
        <w:rPr>
          <w:sz w:val="22"/>
          <w:szCs w:val="22"/>
          <w:highlight w:val="white"/>
        </w:rPr>
        <w:t xml:space="preserve"> м</w:t>
      </w:r>
      <w:r>
        <w:rPr>
          <w:sz w:val="22"/>
          <w:szCs w:val="22"/>
          <w:highlight w:val="white"/>
          <w:vertAlign w:val="superscript"/>
        </w:rPr>
        <w:t xml:space="preserve">3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Допускается непосредственно в помещении хранить суточный запас смазочного масла в закрытой небьющейся таре (металлической, пластиковой и т.п.).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12.9.14.</w:t>
      </w:r>
      <w:r>
        <w:rPr>
          <w:sz w:val="22"/>
          <w:szCs w:val="22"/>
          <w:highlight w:val="white"/>
        </w:rPr>
        <w:t xml:space="preserve"> Проездные дороги по территории подстанций и к водоисточникам должны содержаться в исправном состоянии, а в зимнее время регулярно очищаться от снега.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color w:val="000000"/>
          <w:spacing w:val="-2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bCs/>
          <w:color w:val="000000"/>
          <w:sz w:val="22"/>
          <w:szCs w:val="22"/>
          <w:highlight w:val="white"/>
        </w:rPr>
        <w:t xml:space="preserve">10. </w:t>
      </w:r>
      <w:r>
        <w:rPr>
          <w:bCs/>
          <w:color w:val="000000"/>
          <w:sz w:val="22"/>
          <w:szCs w:val="22"/>
          <w:highlight w:val="white"/>
        </w:rPr>
        <w:tab/>
      </w:r>
      <w:r>
        <w:rPr>
          <w:bCs/>
          <w:color w:val="000000"/>
          <w:spacing w:val="-2"/>
          <w:sz w:val="22"/>
          <w:szCs w:val="22"/>
          <w:highlight w:val="white"/>
        </w:rPr>
        <w:t xml:space="preserve">Кабельное хозяйство.</w:t>
      </w:r>
      <w:r>
        <w:rPr>
          <w:bCs/>
          <w:color w:val="000000"/>
          <w:spacing w:val="-2"/>
          <w:sz w:val="22"/>
          <w:szCs w:val="22"/>
          <w:highlight w:val="white"/>
        </w:rPr>
      </w:r>
      <w:r>
        <w:rPr>
          <w:bCs/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.1.</w:t>
      </w:r>
      <w:r>
        <w:rPr>
          <w:sz w:val="22"/>
          <w:szCs w:val="22"/>
          <w:highlight w:val="white"/>
        </w:rPr>
        <w:t xml:space="preserve"> К кабельному</w:t>
      </w:r>
      <w:r>
        <w:rPr>
          <w:sz w:val="22"/>
          <w:szCs w:val="22"/>
          <w:highlight w:val="white"/>
        </w:rPr>
        <w:t xml:space="preserve"> хозяйству энергетических предприятий относятся все кабельные сооружения (этажи, тоннели, шахты, каналы, галереи, эстакады), а также кабельные линии, закрытые в специальные металлические короба или открыто проложенные по специальным кабельным конструкциям.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Приказом руководител</w:t>
      </w:r>
      <w:r>
        <w:rPr>
          <w:sz w:val="22"/>
          <w:szCs w:val="22"/>
          <w:highlight w:val="white"/>
        </w:rPr>
        <w:t xml:space="preserve">я предприятия кабельное хозяйство целиком или по участкам должно быть закреплено за соответствующими цехами для обеспечения надежной эксплуатации кабельных линий и проведения необходимых строительно-монтажных, ремонтных работ и противопожарных мероприятий.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.2.</w:t>
      </w:r>
      <w:r>
        <w:rPr>
          <w:sz w:val="22"/>
          <w:szCs w:val="22"/>
          <w:highlight w:val="white"/>
        </w:rPr>
        <w:t xml:space="preserve"> Все кабельные сооружения должны регулярно осматриваться по графику, утвержденному начальником соответствующего цеха.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Результаты осмотра и выявленные недостатки должны заноситься в оперативный журнал и журнал (или картотеку) дефектов и неполадок с оборудованием.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обнаружении нарушений мест уплотнения кабельных линий, проходящих через перегородки, перекрытия, другие строительные конструкции, немедленно должны приниматься меры к их восстановлению.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.3.</w:t>
      </w:r>
      <w:r>
        <w:rPr>
          <w:sz w:val="22"/>
          <w:szCs w:val="22"/>
          <w:highlight w:val="white"/>
        </w:rPr>
        <w:t xml:space="preserve"> Кабельные сооружения должны содержаться в чистоте.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Запрещается устройство каких-либо кладовых, мастерских, а также хранение материалов и оборудования, в том числе неиспользованных кабельных изделий.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.4.</w:t>
      </w:r>
      <w:r>
        <w:rPr>
          <w:sz w:val="22"/>
          <w:szCs w:val="22"/>
          <w:highlight w:val="white"/>
        </w:rPr>
        <w:t xml:space="preserve"> При обнаружении попадания в кабельные сооружения воды и пара, пыли твердого топлива, масла, мазута или других горючих жидкостей (а также их водных эмульсий) немедленно должны приниматься меры по предотвращению их поступления.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Для удаления из кабельных сооружений воды, масла, мазута, других горючих жидкостей и горючих пылей должны быть организованы аварийные работы.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.5.</w:t>
      </w:r>
      <w:r>
        <w:rPr>
          <w:sz w:val="22"/>
          <w:szCs w:val="22"/>
          <w:highlight w:val="white"/>
        </w:rPr>
        <w:t xml:space="preserve"> Все кабельные помещения относятся к помещениям, не обслуживаемым постоянно персоналом, поэтому они должны быть закрыты.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Запрещается допуск лиц для обслуживания кабельных сооружений или работы в них без согласования с начальником смены электростанции (с дежурным подстанции или начальником цеха).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Допуск ремонтного персонала, строительно-монтажных и наладочных организаций разрешается при наличии наряда на производство работ и наблюдающего лица из работников предприятия, хорошо знающего схему кабельных сооружений.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Обследование кабельных сооружений представителями контролирующих организаций должно проводиться только в присутствии сопровождающего должностного лица из соответствующего цеха с обязательным уведомлением начальника смены.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Лица, допущенные для работы или обследования кабельных сооружений, должны иметь электрические индивидуальные фонари из расчета один фонарь на группу (бригаду) не более</w:t>
      </w:r>
      <w:r>
        <w:rPr>
          <w:sz w:val="22"/>
          <w:szCs w:val="22"/>
          <w:highlight w:val="white"/>
        </w:rPr>
        <w:t xml:space="preserve"> 5</w:t>
      </w:r>
      <w:r>
        <w:rPr>
          <w:sz w:val="22"/>
          <w:szCs w:val="22"/>
          <w:highlight w:val="white"/>
        </w:rPr>
        <w:t xml:space="preserve"> чел.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.6.</w:t>
      </w:r>
      <w:r>
        <w:rPr>
          <w:sz w:val="22"/>
          <w:szCs w:val="22"/>
          <w:highlight w:val="white"/>
        </w:rPr>
        <w:t xml:space="preserve"> В кабельных сооружениях не реже, чем через </w:t>
      </w:r>
      <w:r>
        <w:rPr>
          <w:sz w:val="22"/>
          <w:szCs w:val="22"/>
          <w:highlight w:val="white"/>
        </w:rPr>
        <w:t xml:space="preserve">50</w:t>
      </w:r>
      <w:r>
        <w:rPr>
          <w:sz w:val="22"/>
          <w:szCs w:val="22"/>
          <w:highlight w:val="white"/>
        </w:rPr>
        <w:t xml:space="preserve"> м должны быть установлены указатели ближайшего выхода.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На дверях секционных перегородок должны быть нанесены указатели (схема) движения до ближайшего выхода. У выходных люков из кабельных сооружений должны быть установлены лестницы так, чтобы они не мешали проходу по тоннелю (этажу).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.7.</w:t>
      </w:r>
      <w:r>
        <w:rPr>
          <w:sz w:val="22"/>
          <w:szCs w:val="22"/>
          <w:highlight w:val="white"/>
        </w:rPr>
        <w:t xml:space="preserve"> Автоматические установки пожаротушения кабельных сооружений должны эксплуатироваться на основании требований гл.</w:t>
      </w:r>
      <w:r>
        <w:rPr>
          <w:sz w:val="22"/>
          <w:szCs w:val="22"/>
          <w:highlight w:val="white"/>
        </w:rPr>
        <w:t xml:space="preserve"> 24</w:t>
      </w:r>
      <w:r>
        <w:rPr>
          <w:sz w:val="22"/>
          <w:szCs w:val="22"/>
          <w:highlight w:val="white"/>
        </w:rPr>
        <w:t xml:space="preserve"> настоящих Правил.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На период нахождения в кабельных сооружениях персонала (при обходе, ремонтных работах и т.п.) запуск уста</w:t>
      </w:r>
      <w:r>
        <w:rPr>
          <w:sz w:val="22"/>
          <w:szCs w:val="22"/>
          <w:highlight w:val="white"/>
        </w:rPr>
        <w:t xml:space="preserve">новок по конкретному направлению должен переводиться на дистанционное управление, а после выхода персонала вновь переводиться на автоматический режим. Об изменениях режима работы установки пожаротушения на этот период делается запись в оперативном журнале.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Ремонт автоматических стационарных установок пожаротушения кабельных сооружений должен проводиться в кратчайшие сроки.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.8.</w:t>
      </w:r>
      <w:r>
        <w:rPr>
          <w:sz w:val="22"/>
          <w:szCs w:val="22"/>
          <w:highlight w:val="white"/>
        </w:rPr>
        <w:t xml:space="preserve"> Гидроизоляция и дренажные устройства кабельных сооружений, обеспечивающие отвод или автоматическую откачку воды, должны быть в исправном и работоспособном состоянии.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Работа дренажных устройств должна проверяться не реже одного раза в квартал, с записью в оперативном журнале начальника смены цеха. Отмеченные недостатки должны фиксироваться в журнале (картотеке) дефектов и неполадок с оборудованием.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.9.</w:t>
      </w:r>
      <w:r>
        <w:rPr>
          <w:sz w:val="22"/>
          <w:szCs w:val="22"/>
          <w:highlight w:val="white"/>
        </w:rPr>
        <w:t xml:space="preserve"> Запрещается прокладка бронированных кабелей внутри помещений и в кабельных сооружениях без снятия сгораемого джутового покрова.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.10.</w:t>
      </w:r>
      <w:r>
        <w:rPr>
          <w:sz w:val="22"/>
          <w:szCs w:val="22"/>
          <w:highlight w:val="white"/>
        </w:rPr>
        <w:t xml:space="preserve"> При обнаружении повреждения наружной пластиковой оболочки (шлангов) кабелей должны приниматься срочные меры для их ремонта или замены поврежденного участка.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.11.</w:t>
      </w:r>
      <w:r>
        <w:rPr>
          <w:sz w:val="22"/>
          <w:szCs w:val="22"/>
          <w:highlight w:val="white"/>
        </w:rPr>
        <w:t xml:space="preserve"> Двери секционных перегородок кабельных сооружений должны быть самозакрывающимися, открываться в сторону ближайшего выхода и иметь плотный притвор.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эксплуатации кабельных сооружений указанные двери должны находиться и фиксироваться в закрытом положении.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Допускается по условиям вентиляции кабел</w:t>
      </w:r>
      <w:r>
        <w:rPr>
          <w:sz w:val="22"/>
          <w:szCs w:val="22"/>
          <w:highlight w:val="white"/>
        </w:rPr>
        <w:t xml:space="preserve">ьных помещений держать двери в открытом положении, при этом они должны автоматически закрываться от импульса пожарной сигнализации в соответствующем отсеке сооружения. Устройства самозакрывания дверей должны поддерживаться в технически исправном состоянии.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.12.</w:t>
      </w:r>
      <w:r>
        <w:rPr>
          <w:sz w:val="22"/>
          <w:szCs w:val="22"/>
          <w:highlight w:val="white"/>
        </w:rPr>
        <w:t xml:space="preserve"> Все места прохода кабелей через стены, перегородки и перекрытия должны быть уплотнены для обеспечения огнестойкости не менее</w:t>
      </w:r>
      <w:r>
        <w:rPr>
          <w:sz w:val="22"/>
          <w:szCs w:val="22"/>
          <w:highlight w:val="white"/>
        </w:rPr>
        <w:t xml:space="preserve"> 0,75</w:t>
      </w:r>
      <w:r>
        <w:rPr>
          <w:sz w:val="22"/>
          <w:szCs w:val="22"/>
          <w:highlight w:val="white"/>
        </w:rPr>
        <w:t xml:space="preserve"> ч. Уплотнение кабельных трасс должно осуществляться с применением только огнестойких негорючих материалов и составов.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.13.</w:t>
      </w:r>
      <w:r>
        <w:rPr>
          <w:sz w:val="22"/>
          <w:szCs w:val="22"/>
          <w:highlight w:val="white"/>
        </w:rPr>
        <w:t xml:space="preserve"> При замене или прокладке новых кабелей восстановление огнестойкого уплотнения кабельных трасс должно проводиться непосредственно после укладки нового кабеля и до закрытия наряда на выполняемые работы.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.14.</w:t>
      </w:r>
      <w:r>
        <w:rPr>
          <w:sz w:val="22"/>
          <w:szCs w:val="22"/>
          <w:highlight w:val="white"/>
        </w:rPr>
        <w:t xml:space="preserve"> Выходы кабелей из проходных металлических кабельных коробов, а также коробов типа ККБ, КП и других, должны выполняться с использованием штуцеров, металлических рукавов и труб.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.15.</w:t>
      </w:r>
      <w:r>
        <w:rPr>
          <w:sz w:val="22"/>
          <w:szCs w:val="22"/>
          <w:highlight w:val="white"/>
        </w:rPr>
        <w:t xml:space="preserve"> В металлических коробах типа ККБ, КП и др. кабельные линии должны разделяться перегородками и уплотняться материалом огнестойкостью не менее </w:t>
      </w:r>
      <w:r>
        <w:rPr>
          <w:sz w:val="22"/>
          <w:szCs w:val="22"/>
          <w:highlight w:val="white"/>
        </w:rPr>
        <w:t xml:space="preserve">0,75</w:t>
      </w:r>
      <w:r>
        <w:rPr>
          <w:sz w:val="22"/>
          <w:szCs w:val="22"/>
          <w:highlight w:val="white"/>
        </w:rPr>
        <w:t xml:space="preserve"> ч в следующих местах: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.15.1.</w:t>
      </w:r>
      <w:r>
        <w:rPr>
          <w:sz w:val="22"/>
          <w:szCs w:val="22"/>
          <w:highlight w:val="white"/>
        </w:rPr>
        <w:t xml:space="preserve"> При входе в другие кабельные сооружения.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.15.2.</w:t>
      </w:r>
      <w:r>
        <w:rPr>
          <w:sz w:val="22"/>
          <w:szCs w:val="22"/>
          <w:highlight w:val="white"/>
        </w:rPr>
        <w:t xml:space="preserve"> На горизонтальных участках кабельных коробов через каждые</w:t>
      </w:r>
      <w:r>
        <w:rPr>
          <w:sz w:val="22"/>
          <w:szCs w:val="22"/>
          <w:highlight w:val="white"/>
        </w:rPr>
        <w:t xml:space="preserve"> 30</w:t>
      </w:r>
      <w:r>
        <w:rPr>
          <w:sz w:val="22"/>
          <w:szCs w:val="22"/>
          <w:highlight w:val="white"/>
        </w:rPr>
        <w:t xml:space="preserve"> м, а также при ответвлениях в другие короба основных потоков кабелей.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.15.3.</w:t>
      </w:r>
      <w:r>
        <w:rPr>
          <w:sz w:val="22"/>
          <w:szCs w:val="22"/>
          <w:highlight w:val="white"/>
        </w:rPr>
        <w:t xml:space="preserve"> На вертикальных участках кабельных коробов через каждые</w:t>
      </w:r>
      <w:r>
        <w:rPr>
          <w:sz w:val="22"/>
          <w:szCs w:val="22"/>
          <w:highlight w:val="white"/>
        </w:rPr>
        <w:t xml:space="preserve"> 20</w:t>
      </w:r>
      <w:r>
        <w:rPr>
          <w:sz w:val="22"/>
          <w:szCs w:val="22"/>
          <w:highlight w:val="white"/>
        </w:rPr>
        <w:t xml:space="preserve"> м; кроме того, при прохождении через перекрытия такие огнестойкие уплотнения дополнительно должны выполняться на каждой отметке перекрытия.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Места уплотнения кабельных линий, проложенных в металлических коробах, должны быть обозначены красными полосами на наружных стенках коробов. В необходимых случаях делаются поясняющие надписи.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.16.</w:t>
      </w:r>
      <w:r>
        <w:rPr>
          <w:sz w:val="22"/>
          <w:szCs w:val="22"/>
          <w:highlight w:val="white"/>
        </w:rPr>
        <w:t xml:space="preserve"> При эксплуатации кабельных линий не допускается перегрев их выше допустимых норм от оборудования и источников нагрева.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.17.</w:t>
      </w:r>
      <w:r>
        <w:rPr>
          <w:sz w:val="22"/>
          <w:szCs w:val="22"/>
          <w:highlight w:val="white"/>
        </w:rPr>
        <w:t xml:space="preserve"> Кабельные сооружения новых и расширяемых частей энергетических предприятий должны приниматься в эксплуатацию без недоделок с оформлением акта приемки. Схема водоснабжения и готовн</w:t>
      </w:r>
      <w:r>
        <w:rPr>
          <w:sz w:val="22"/>
          <w:szCs w:val="22"/>
          <w:highlight w:val="white"/>
        </w:rPr>
        <w:t xml:space="preserve">ость установки пожаротушения кабельных сооружений до сдачи ее в постоянную эксплуатацию (т. е. на период прокладки кабелей) должна обеспечивать необходимое давление воды, а также ручное управление запорной арматурой для обеспечения ее работы в этот период.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.18.</w:t>
      </w:r>
      <w:r>
        <w:rPr>
          <w:sz w:val="22"/>
          <w:szCs w:val="22"/>
          <w:highlight w:val="white"/>
        </w:rPr>
        <w:t xml:space="preserve"> Запрещается принимать в эксплуатацию кабельные сооружения энергопредприятий без уплотнения прохода кабельных линий через строитель</w:t>
      </w:r>
      <w:r>
        <w:rPr>
          <w:sz w:val="22"/>
          <w:szCs w:val="22"/>
          <w:highlight w:val="white"/>
        </w:rPr>
        <w:t xml:space="preserve">ные конструкции, противопожарных перегородок, самозакрывающихся дверей, работоспособных дренажных устройств, а также без автоматических установок пожаротушения и других противопожарных мероприятий, предусмотренных проектом по действующим нормам и правилам.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.19.</w:t>
      </w:r>
      <w:r>
        <w:rPr>
          <w:sz w:val="22"/>
          <w:szCs w:val="22"/>
          <w:highlight w:val="white"/>
        </w:rPr>
        <w:t xml:space="preserve"> Кабельные короба типа ККБ должны быть закрыты быстросъемными крышками, а запорные устройства должны открываться без применения ключей и других приспособлений.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.20.</w:t>
      </w:r>
      <w:r>
        <w:rPr>
          <w:sz w:val="22"/>
          <w:szCs w:val="22"/>
          <w:highlight w:val="white"/>
        </w:rPr>
        <w:t xml:space="preserve"> Осевшая пыль твердого топлива на кабельных трассах и в коробах (особенно в котельной и на трактах топливоподачи) должна убираться по утвержденному графику, но не реже одного раза в квартал в зависимости от способности пыли топлива к самовозгоранию.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.21.</w:t>
      </w:r>
      <w:r>
        <w:rPr>
          <w:sz w:val="22"/>
          <w:szCs w:val="22"/>
          <w:highlight w:val="white"/>
        </w:rPr>
        <w:t xml:space="preserve"> Запрещается при проведении реконструкции или ремонта применять кабели с горючей полиэтиленовой изоляцией.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укладке новых кабелей они должны соответствовать характеристикам по нераспространению горения или огнестойкости в соответствии с действующим утвержденным перечнем на эти кабели.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.22.</w:t>
      </w:r>
      <w:r>
        <w:rPr>
          <w:sz w:val="22"/>
          <w:szCs w:val="22"/>
          <w:highlight w:val="white"/>
        </w:rPr>
        <w:t xml:space="preserve"> Металлические оболочки кабелей и металлические поверхности, по которым они прокладываются, должны быть защищены негорючими антикоррозийными покрытиями.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.23.</w:t>
      </w:r>
      <w:r>
        <w:rPr>
          <w:sz w:val="22"/>
          <w:szCs w:val="22"/>
          <w:highlight w:val="white"/>
        </w:rPr>
        <w:t xml:space="preserve"> Запрещается в помещениях подпитывающих устройств маслонаполненных кабелей хранить сгораемые и другие материалы, не относящиеся к данной установке.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.24.</w:t>
      </w:r>
      <w:r>
        <w:rPr>
          <w:sz w:val="22"/>
          <w:szCs w:val="22"/>
          <w:highlight w:val="white"/>
        </w:rPr>
        <w:t xml:space="preserve"> Кабельные каналы и двойные полы в распределительных устройствах и других помещениях должны перекрываться съемными несгораемыми плитами. В помещениях АСУ</w:t>
      </w:r>
      <w:r>
        <w:rPr>
          <w:sz w:val="22"/>
          <w:szCs w:val="22"/>
          <w:highlight w:val="white"/>
        </w:rPr>
        <w:t xml:space="preserve"> ТП, щитов управления и других с паркетными полами деревянные щиты должны снизу защищаться асбестом и обиваться жестью или другим огнезащитным материалом. Съемные несгораемые плиты и цельные щиты должны иметь приспособления для быстрого их подъема вручную.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.25.</w:t>
      </w:r>
      <w:r>
        <w:rPr>
          <w:sz w:val="22"/>
          <w:szCs w:val="22"/>
          <w:highlight w:val="white"/>
        </w:rPr>
        <w:t xml:space="preserve"> Запрещается при реконструкции и ремонте прокладка через кабельные сооружения каких-либо транзитных коммуникаций и шинопроводов, а также применение металлических лотков со сплошным дном и коробов.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.26.</w:t>
      </w:r>
      <w:r>
        <w:rPr>
          <w:sz w:val="22"/>
          <w:szCs w:val="22"/>
          <w:highlight w:val="white"/>
        </w:rPr>
        <w:t xml:space="preserve"> Прокладку силовых кабелей по конструкциям, в каналах и лотках следует предусматривать однорядно, а контрольных кабелей</w:t>
      </w:r>
      <w:r>
        <w:rPr>
          <w:sz w:val="22"/>
          <w:szCs w:val="22"/>
          <w:highlight w:val="white"/>
        </w:rPr>
        <w:t xml:space="preserve"> —</w:t>
      </w:r>
      <w:r>
        <w:rPr>
          <w:sz w:val="22"/>
          <w:szCs w:val="22"/>
          <w:highlight w:val="white"/>
        </w:rPr>
        <w:t xml:space="preserve"> послойно или пучками (в соответствии с требованиями ПУЭ) максимальным размером в диаметре не более</w:t>
      </w:r>
      <w:r>
        <w:rPr>
          <w:sz w:val="22"/>
          <w:szCs w:val="22"/>
          <w:highlight w:val="white"/>
        </w:rPr>
        <w:t xml:space="preserve"> 100</w:t>
      </w:r>
      <w:r>
        <w:rPr>
          <w:sz w:val="22"/>
          <w:szCs w:val="22"/>
          <w:highlight w:val="white"/>
        </w:rPr>
        <w:t xml:space="preserve"> мм или в отдельных ячейках специальных кабельных конструкций размером </w:t>
      </w:r>
      <w:r>
        <w:rPr>
          <w:sz w:val="22"/>
          <w:szCs w:val="22"/>
          <w:highlight w:val="white"/>
        </w:rPr>
        <w:t xml:space="preserve">100</w:t>
      </w:r>
      <w:r>
        <w:rPr>
          <w:sz w:val="22"/>
          <w:szCs w:val="22"/>
          <w:highlight w:val="white"/>
        </w:rPr>
        <w:t xml:space="preserve"> </w:t>
      </w:r>
      <w:r>
        <w:rPr>
          <w:rFonts w:ascii="Symbol" w:hAnsi="Symbol" w:eastAsia="Symbol" w:cs="Symbol"/>
          <w:sz w:val="22"/>
          <w:szCs w:val="22"/>
          <w:highlight w:val="white"/>
        </w:rPr>
        <w:t xml:space="preserve">´</w:t>
      </w:r>
      <w:r>
        <w:rPr>
          <w:sz w:val="22"/>
          <w:szCs w:val="22"/>
          <w:highlight w:val="white"/>
        </w:rPr>
        <w:t xml:space="preserve"> 100</w:t>
      </w:r>
      <w:r>
        <w:rPr>
          <w:sz w:val="22"/>
          <w:szCs w:val="22"/>
          <w:highlight w:val="white"/>
        </w:rPr>
        <w:t xml:space="preserve"> мм.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12.10</w:t>
      </w:r>
      <w:r>
        <w:rPr>
          <w:sz w:val="22"/>
          <w:szCs w:val="22"/>
          <w:highlight w:val="white"/>
        </w:rPr>
        <w:t xml:space="preserve">.27.</w:t>
      </w:r>
      <w:r>
        <w:rPr>
          <w:sz w:val="22"/>
          <w:szCs w:val="22"/>
          <w:highlight w:val="white"/>
        </w:rPr>
        <w:t xml:space="preserve"> Запрещается выполнять пучки кабелей диаметром более</w:t>
      </w:r>
      <w:r>
        <w:rPr>
          <w:sz w:val="22"/>
          <w:szCs w:val="22"/>
          <w:highlight w:val="white"/>
        </w:rPr>
        <w:t xml:space="preserve"> 100</w:t>
      </w:r>
      <w:r>
        <w:rPr>
          <w:sz w:val="22"/>
          <w:szCs w:val="22"/>
          <w:highlight w:val="white"/>
        </w:rPr>
        <w:t xml:space="preserve"> мм. При прохождении пучков кабелей через перегородки, стены и перекрытия для уплотнения кабелей их следует раскладывать, как правило, в один слой, отделяя один ряд от другого несгораемым материалом толщиной не менее</w:t>
      </w:r>
      <w:r>
        <w:rPr>
          <w:sz w:val="22"/>
          <w:szCs w:val="22"/>
          <w:highlight w:val="white"/>
        </w:rPr>
        <w:t xml:space="preserve"> 20</w:t>
      </w:r>
      <w:r>
        <w:rPr>
          <w:sz w:val="22"/>
          <w:szCs w:val="22"/>
          <w:highlight w:val="white"/>
        </w:rPr>
        <w:t xml:space="preserve"> мм.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before="3" w:line="274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12.</w:t>
      </w:r>
      <w:r>
        <w:rPr>
          <w:bCs/>
          <w:color w:val="000000"/>
          <w:sz w:val="22"/>
          <w:szCs w:val="22"/>
          <w:highlight w:val="white"/>
        </w:rPr>
        <w:t xml:space="preserve">11.</w:t>
      </w:r>
      <w:r>
        <w:rPr>
          <w:bCs/>
          <w:color w:val="000000"/>
          <w:sz w:val="22"/>
          <w:szCs w:val="22"/>
          <w:highlight w:val="white"/>
        </w:rPr>
        <w:t xml:space="preserve"> </w:t>
      </w:r>
      <w:r>
        <w:rPr>
          <w:bCs/>
          <w:color w:val="000000"/>
          <w:sz w:val="22"/>
          <w:szCs w:val="22"/>
          <w:highlight w:val="white"/>
        </w:rPr>
        <w:t xml:space="preserve">Трансформаторы, масляные реакторы и другое маслонаполненное</w:t>
      </w:r>
      <w:r>
        <w:rPr>
          <w:bCs/>
          <w:color w:val="000000"/>
          <w:sz w:val="22"/>
          <w:szCs w:val="22"/>
          <w:highlight w:val="white"/>
        </w:rPr>
        <w:t xml:space="preserve"> </w:t>
      </w:r>
      <w:r>
        <w:rPr>
          <w:bCs/>
          <w:color w:val="000000"/>
          <w:sz w:val="22"/>
          <w:szCs w:val="22"/>
          <w:highlight w:val="white"/>
        </w:rPr>
        <w:t xml:space="preserve">электрооборудование.</w:t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.1. </w:t>
      </w:r>
      <w:r>
        <w:rPr>
          <w:sz w:val="22"/>
          <w:szCs w:val="22"/>
          <w:highlight w:val="white"/>
        </w:rPr>
        <w:t xml:space="preserve"> Надежная эксплуатация трансформаторов и масляных реакторов и их пожарная безопасность должны обеспечиваться: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.1.1.</w:t>
      </w:r>
      <w:r>
        <w:rPr>
          <w:sz w:val="22"/>
          <w:szCs w:val="22"/>
          <w:highlight w:val="white"/>
        </w:rPr>
        <w:t xml:space="preserve"> Соблюдением номинальных и допустимых режимов работы в соответствии с ПТЭ.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.1.2.</w:t>
      </w:r>
      <w:r>
        <w:rPr>
          <w:sz w:val="22"/>
          <w:szCs w:val="22"/>
          <w:highlight w:val="white"/>
        </w:rPr>
        <w:t xml:space="preserve"> Соблюдением норм качества масла и, особенно, его изоляционных свойств и температурных режимов.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.1.3.</w:t>
      </w:r>
      <w:r>
        <w:rPr>
          <w:sz w:val="22"/>
          <w:szCs w:val="22"/>
          <w:highlight w:val="white"/>
        </w:rPr>
        <w:t xml:space="preserve"> Содержанием в исправном состоянии устройств охлаждения, регулирования и защиты оборудования.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.1.4.</w:t>
      </w:r>
      <w:r>
        <w:rPr>
          <w:sz w:val="22"/>
          <w:szCs w:val="22"/>
          <w:highlight w:val="white"/>
        </w:rPr>
        <w:t xml:space="preserve"> Качественным выполнением ремонтов основного и вспомогательного оборудования, устройств автоматики и защиты.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.2.</w:t>
      </w:r>
      <w:r>
        <w:rPr>
          <w:sz w:val="22"/>
          <w:szCs w:val="22"/>
          <w:highlight w:val="white"/>
        </w:rPr>
        <w:t xml:space="preserve"> Маслоприемные устройства под трансформаторами и реакторами, маслоотводы (или специальные дренажи) должны содержаться в исправном состоянии для исключения при аварии растекания масла и попадания его в кабельные каналы и другие сооружения.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.3.</w:t>
      </w:r>
      <w:r>
        <w:rPr>
          <w:sz w:val="22"/>
          <w:szCs w:val="22"/>
          <w:highlight w:val="white"/>
        </w:rPr>
        <w:t xml:space="preserve"> В пределах бортовых ограждений маслоприемника гравийная засыпка должна содержаться в чистом состоянии и не реже одного раза в год промываться.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сильном загрязнении (заносами пыли, песка и т.п.) или замасливании гравия его промывка должна проводиться, как правило, весной и осенью.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образовании на гравийной засыпке твердых отложений от нефтепродуктов толщиной не менее </w:t>
      </w:r>
      <w:r>
        <w:rPr>
          <w:sz w:val="22"/>
          <w:szCs w:val="22"/>
          <w:highlight w:val="white"/>
        </w:rPr>
        <w:t xml:space="preserve">3</w:t>
      </w:r>
      <w:r>
        <w:rPr>
          <w:sz w:val="22"/>
          <w:szCs w:val="22"/>
          <w:highlight w:val="white"/>
        </w:rPr>
        <w:t xml:space="preserve"> мм или появлении растительности и в случае невозможности ее промывки должна осуществляться полная или частичная замена гравия.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.4.</w:t>
      </w:r>
      <w:r>
        <w:rPr>
          <w:sz w:val="22"/>
          <w:szCs w:val="22"/>
          <w:highlight w:val="white"/>
        </w:rPr>
        <w:t xml:space="preserve"> Одновременно с промывкой гравийной засыпки или опробованием стационарной установки пожаротушения (при ее наличии) на трансформаторе или масляном реакторе должна проверяться работа маслоотводов и заполнение аварийной емкости.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.5.</w:t>
      </w:r>
      <w:r>
        <w:rPr>
          <w:sz w:val="22"/>
          <w:szCs w:val="22"/>
          <w:highlight w:val="white"/>
        </w:rPr>
        <w:t xml:space="preserve"> Бортовые ограждения маслоприемных устройств должны выполняться по всему периметру гравийной засыпки без разрывов высотой не менее </w:t>
      </w:r>
      <w:r>
        <w:rPr>
          <w:sz w:val="22"/>
          <w:szCs w:val="22"/>
          <w:highlight w:val="white"/>
        </w:rPr>
        <w:t xml:space="preserve">150</w:t>
      </w:r>
      <w:r>
        <w:rPr>
          <w:sz w:val="22"/>
          <w:szCs w:val="22"/>
          <w:highlight w:val="white"/>
        </w:rPr>
        <w:t xml:space="preserve"> мм над землей.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местах выкатки трансформаторов и масляных реакторов бортовое ограждение должно предотвращать растекание масла и выполняться из материала, легко убираемого при ремонтах с последующим восстановлением его целостности.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.6.</w:t>
      </w:r>
      <w:r>
        <w:rPr>
          <w:sz w:val="22"/>
          <w:szCs w:val="22"/>
          <w:highlight w:val="white"/>
        </w:rPr>
        <w:t xml:space="preserve"> Запрещается использовать (приспосабливать) стенки кабельных каналов в качестве бортового ограждения маслоприемников трансформаторов и масляных реакторов.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.7.</w:t>
      </w:r>
      <w:r>
        <w:rPr>
          <w:sz w:val="22"/>
          <w:szCs w:val="22"/>
          <w:highlight w:val="white"/>
        </w:rPr>
        <w:t xml:space="preserve"> Вводы кабельных линий в шкафы управления, защиты и автоматики, а также в разветвительные (соединительные) коробки на трансформаторах должны быть тщательно уплотнены водостойким несгораемым материалом.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.8.</w:t>
      </w:r>
      <w:r>
        <w:rPr>
          <w:sz w:val="22"/>
          <w:szCs w:val="22"/>
          <w:highlight w:val="white"/>
        </w:rPr>
        <w:t xml:space="preserve"> Аварийные емкости для приема масла от трансформаторов, масляных реакторов и выключателей должны проверяться не реже</w:t>
      </w:r>
      <w:r>
        <w:rPr>
          <w:sz w:val="22"/>
          <w:szCs w:val="22"/>
          <w:highlight w:val="white"/>
        </w:rPr>
        <w:t xml:space="preserve"> 2</w:t>
      </w:r>
      <w:r>
        <w:rPr>
          <w:sz w:val="22"/>
          <w:szCs w:val="22"/>
          <w:highlight w:val="white"/>
        </w:rPr>
        <w:t xml:space="preserve"> раз в год, а также после обильных дождей, таяния снега или тушения пожара. Стационарные уровнемеры должны содержаться в работоспособном состоянии.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.9.</w:t>
      </w:r>
      <w:r>
        <w:rPr>
          <w:sz w:val="22"/>
          <w:szCs w:val="22"/>
          <w:highlight w:val="white"/>
        </w:rPr>
        <w:t xml:space="preserve"> Стационарные установки пожаротушения, которыми оборудованы трансформаторы и масляные реакторы, должны содержаться в технически исправном состоянии и соответствовать проекту.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Система трубопроводов этой установки и запорная арматура должны окрашиваться в красный цвет.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.10.</w:t>
      </w:r>
      <w:r>
        <w:rPr>
          <w:sz w:val="22"/>
          <w:szCs w:val="22"/>
          <w:highlight w:val="white"/>
        </w:rPr>
        <w:t xml:space="preserve"> Проверка работы стационарной установки пожаротушения и полноты орошения огнетушащим составом (вода, пена) трансформатора или масляного реактора должна проводиться при возможных технологических их отключениях (на срок</w:t>
      </w:r>
      <w:r>
        <w:rPr>
          <w:sz w:val="22"/>
          <w:szCs w:val="22"/>
          <w:highlight w:val="white"/>
        </w:rPr>
        <w:t xml:space="preserve"> 8</w:t>
      </w:r>
      <w:r>
        <w:rPr>
          <w:sz w:val="22"/>
          <w:szCs w:val="22"/>
          <w:highlight w:val="white"/>
        </w:rPr>
        <w:t xml:space="preserve"> часов и более), а также обязательно после проведения ремонтов на этом силовом оборудовании.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Результаты опробования записываются в оперативный журнал, а замечания</w:t>
      </w:r>
      <w:r>
        <w:rPr>
          <w:sz w:val="22"/>
          <w:szCs w:val="22"/>
          <w:highlight w:val="white"/>
        </w:rPr>
        <w:t xml:space="preserve"> —</w:t>
      </w:r>
      <w:r>
        <w:rPr>
          <w:sz w:val="22"/>
          <w:szCs w:val="22"/>
          <w:highlight w:val="white"/>
        </w:rPr>
        <w:t xml:space="preserve"> в журнале (картотеке) дефектов и неполадок с оборудованием.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.11.</w:t>
      </w:r>
      <w:r>
        <w:rPr>
          <w:sz w:val="22"/>
          <w:szCs w:val="22"/>
          <w:highlight w:val="white"/>
        </w:rPr>
        <w:t xml:space="preserve"> Горловина выхлопной трубы трансформатора не должна быть направлена на рядом (ближе</w:t>
      </w:r>
      <w:r>
        <w:rPr>
          <w:sz w:val="22"/>
          <w:szCs w:val="22"/>
          <w:highlight w:val="white"/>
        </w:rPr>
        <w:t xml:space="preserve"> 30</w:t>
      </w:r>
      <w:r>
        <w:rPr>
          <w:sz w:val="22"/>
          <w:szCs w:val="22"/>
          <w:highlight w:val="white"/>
        </w:rPr>
        <w:t xml:space="preserve"> м) установленное оборудование и сооружения, а также на пути прохода персонала. В необходимых случаях должны устанавливаться отбойные щиты.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.12.</w:t>
      </w:r>
      <w:r>
        <w:rPr>
          <w:sz w:val="22"/>
          <w:szCs w:val="22"/>
          <w:highlight w:val="white"/>
        </w:rPr>
        <w:t xml:space="preserve"> Материал и устройство мембраны на выхлопной трубе должны соответствовать техническим требованиям.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Запрещается их выполнение из материала, не предусмотренного заводом-изготовителем.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осмотре трансформатора должна быть обеспечена возможность контроля целостности мембраны.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.13.</w:t>
      </w:r>
      <w:r>
        <w:rPr>
          <w:sz w:val="22"/>
          <w:szCs w:val="22"/>
          <w:highlight w:val="white"/>
        </w:rPr>
        <w:t xml:space="preserve"> При обнаружении свежих капель масла на</w:t>
      </w:r>
      <w:r>
        <w:rPr>
          <w:sz w:val="22"/>
          <w:szCs w:val="22"/>
          <w:highlight w:val="white"/>
        </w:rPr>
        <w:t xml:space="preserve"> гравийной засыпке или маслоприемнике немедленно должны быть приняты меры по выявлению источников их появления и предотвращению новых поступлений (подтяжка фланцев, заварка трещин) с соблюдением мер безопасности на работающем маслонаполненном оборудовании.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.14.</w:t>
      </w:r>
      <w:r>
        <w:rPr>
          <w:sz w:val="22"/>
          <w:szCs w:val="22"/>
          <w:highlight w:val="white"/>
        </w:rPr>
        <w:t xml:space="preserve"> При возникновении пожара на трансформаторе (или масляном реакторе) он должен быть отключен от сети </w:t>
      </w:r>
      <w:r>
        <w:rPr>
          <w:sz w:val="22"/>
          <w:szCs w:val="22"/>
          <w:highlight w:val="white"/>
        </w:rPr>
        <w:t xml:space="preserve">всех напряжений, если не отключился от действия релейной защиты, и заземлен. Персонал должен проконтролировать включение стационарной установки пожаротушения (при ее наличии), вызвать пожарную охрану и далее действовать по оперативному плану пожаротушения.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.15.</w:t>
      </w:r>
      <w:r>
        <w:rPr>
          <w:sz w:val="22"/>
          <w:szCs w:val="22"/>
          <w:highlight w:val="white"/>
        </w:rPr>
        <w:t xml:space="preserve"> Запрещается при пожаре на трансформаторе или масляном реакторе сливать масло из корпуса, так как это может привести к распространению огня на его обмотку и затруднить тушение пожара.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.16.</w:t>
      </w:r>
      <w:r>
        <w:rPr>
          <w:sz w:val="22"/>
          <w:szCs w:val="22"/>
          <w:highlight w:val="white"/>
        </w:rPr>
        <w:t xml:space="preserve"> В местах установки пожарной техники должны быть оборудованы и обозначены места заземления.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Места заземления передвижной пожарной техники определяются специалистами энергетических объектов совместно с представителями гарнизона пожарной охраны и обозначаются знаком заземления.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12.11</w:t>
      </w:r>
      <w:r>
        <w:rPr>
          <w:sz w:val="22"/>
          <w:szCs w:val="22"/>
          <w:highlight w:val="white"/>
        </w:rPr>
        <w:t xml:space="preserve">.17.</w:t>
      </w:r>
      <w:r>
        <w:rPr>
          <w:sz w:val="22"/>
          <w:szCs w:val="22"/>
          <w:highlight w:val="white"/>
        </w:rPr>
        <w:t xml:space="preserve"> Запрещается включение в эксплуатацию трансформаторов и масляных реакторов на электростанциях и подстанциях, если не обеспечена полная готовность к работе установок пожаротушения, предусмотренных проектом.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12.12. Аккумуляторные установки.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12.12.1.</w:t>
      </w:r>
      <w:r>
        <w:rPr>
          <w:sz w:val="22"/>
          <w:szCs w:val="22"/>
          <w:highlight w:val="white"/>
        </w:rPr>
        <w:t xml:space="preserve"> На дверях помещения аккумуляторной батареи должны быть соответствующие надписи, а также необходимые запрещающие и предписывающие знаки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12.12.2.</w:t>
      </w:r>
      <w:r>
        <w:rPr>
          <w:sz w:val="22"/>
          <w:szCs w:val="22"/>
          <w:highlight w:val="white"/>
        </w:rPr>
        <w:t xml:space="preserve"> При замене или ремонте нагре</w:t>
      </w:r>
      <w:r>
        <w:rPr>
          <w:sz w:val="22"/>
          <w:szCs w:val="22"/>
          <w:highlight w:val="white"/>
        </w:rPr>
        <w:t xml:space="preserve">вательных устройств, светильников, электродвигателей вентиляции и электропроводки в основных и вспомогательных помещениях аккумуляторных батарей должны учитываться требования их монтажа, установки и эксплуатации во взрывоопасных зонах в соответствии с ПУЭ.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12.12.3.</w:t>
      </w:r>
      <w:r>
        <w:rPr>
          <w:sz w:val="22"/>
          <w:szCs w:val="22"/>
          <w:highlight w:val="white"/>
        </w:rPr>
        <w:t xml:space="preserve"> В помещениях аккумуляторных батарей должно регулярно проверяться состояние приточно-вытяжной вентиляции, которая блокируется с зарядным устройством и обеспечивает номинальный режим работы.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12.12.4.</w:t>
      </w:r>
      <w:r>
        <w:rPr>
          <w:sz w:val="22"/>
          <w:szCs w:val="22"/>
          <w:highlight w:val="white"/>
        </w:rPr>
        <w:t xml:space="preserve"> Полы и стеллажи для установки стационарных аккумуляторов должны быть выполнены в соответствии с требованиями ПУЭ и технических условий.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12.12.5.</w:t>
      </w:r>
      <w:r>
        <w:rPr>
          <w:sz w:val="22"/>
          <w:szCs w:val="22"/>
          <w:highlight w:val="white"/>
        </w:rPr>
        <w:t xml:space="preserve"> При реконструкции аккумуляторной батареи помещение может отапливаться калориферным устройством, располагаемым вне этого помещения, с применением устройств против заноса искр через вентиляционные каналы.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Трубопроводы парового или водяного отопления аккумуляторных помещений должны соединяться на сварке.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Запрещаются фланцевые соединения и установка вентилей.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12.12.6.</w:t>
      </w:r>
      <w:r>
        <w:rPr>
          <w:sz w:val="22"/>
          <w:szCs w:val="22"/>
          <w:highlight w:val="white"/>
        </w:rPr>
        <w:t xml:space="preserve"> Ремонт и хранение кислотных и щелочных аккумуляторов должны осуществляться в разных помещениях.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12.12.7.</w:t>
      </w:r>
      <w:r>
        <w:rPr>
          <w:sz w:val="22"/>
          <w:szCs w:val="22"/>
          <w:highlight w:val="white"/>
        </w:rPr>
        <w:t xml:space="preserve"> В аккумуляторном помещении забор воздушно-газовой среды при вентиляции должен производиться как из верхней, так и из нижней его части.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Если потолок имеет выступающие конструкции или  наклон, должна быть предусмотрена вытяжка воздуха соответственно из каждого отсека или из самой верхней части потолка.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12.12.8.</w:t>
      </w:r>
      <w:r>
        <w:rPr>
          <w:sz w:val="22"/>
          <w:szCs w:val="22"/>
          <w:highlight w:val="white"/>
        </w:rPr>
        <w:t xml:space="preserve"> При естественном освещении помещения аккумуляторных батарей стекла окон должны быть матовыми или покрываться белой клеевой краской, стойкой к агрессивной среде.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12.12.9</w:t>
      </w:r>
      <w:r>
        <w:rPr>
          <w:b/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непосредственно в помещениях аккумуляторных батарей курить, хранить кислоты и щелочи в количествах, превышающих односменную потребность, оставлять спецодежду, посторонние предметы и сгораемые материалы.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 Дизельные и передвижные электростанции.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12.13.1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Персонал должен регулярно проводить обходы и осмотр оборудования, проверять правильность режима работы, нагрев агрегатов, чистоту помещений, а также готовность к применению средств пожаротушения.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12.13.2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Отдельно стоящие дизельные электростанции (ДЭС) должны иметь исправное ограждение по всему периметру, а также автодороги для подъезда пожарной техники.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</w:t>
      </w:r>
      <w:r>
        <w:rPr>
          <w:sz w:val="22"/>
          <w:szCs w:val="22"/>
          <w:highlight w:val="white"/>
        </w:rPr>
        <w:t xml:space="preserve">13</w:t>
      </w:r>
      <w:r>
        <w:rPr>
          <w:sz w:val="22"/>
          <w:szCs w:val="22"/>
          <w:highlight w:val="white"/>
        </w:rPr>
        <w:t xml:space="preserve">.3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Подача топлива из резервуаров в расходные баки должна осуществляться с помощью ручных насосов или насосов с электроприводом.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12.13.4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Персонал обязан контролировать наполнение расходных топливных баков, которые должны иметь переливные трубы диаметром больше, чем диаметр наполнительной трубы. Переливная труба должна иметь надежное соединение с аварийным приемным резервуаром.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Запрещается устанавливать запорные задвижки (вентили) на переливной трубе.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12.13.5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Ручные задвижки а</w:t>
      </w:r>
      <w:r>
        <w:rPr>
          <w:sz w:val="22"/>
          <w:szCs w:val="22"/>
          <w:highlight w:val="white"/>
        </w:rPr>
        <w:t xml:space="preserve">варийного слива топлива из расходных баков должны располагаться в безопасном месте, удобном для действий персонала (вблизи выходов, в соседнем помещении или коридоре и т.п.). Они должны быть окрашены в красный цвет и иметь надпись "Аварийный слив топлива".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Аварийный слив топлива из расходных баков допускается направлять самотеком в резервуар запаса.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12.13.6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при выполнении ремонта соединение выхлопных труб нескольких двигателей в общую многоствольную трубу с единым кожухом. Выхлопные трубопроводы от коллектора до глушителя должны иметь минимальное число колен и изгибов.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12.13.7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Исправность тепловой изоляции выхлопных трубопроводов в пределах машинного зала должна регулярно контролироваться.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12.13.8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 местах соприкосновения сгораемых строительных конструкций здания электростанции с выхлопными трубами должны быть выполнены необходимые противопожарные мероприятия: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12.13.8.1.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В чердачном помещении и стенах вокруг проходящей выхлопной трубы независимо от наличия теплоизоляции должны устраиваться несгораемые разделки на расстоянии не менее</w:t>
      </w:r>
      <w:r>
        <w:rPr>
          <w:sz w:val="22"/>
          <w:szCs w:val="22"/>
          <w:highlight w:val="white"/>
        </w:rPr>
        <w:t xml:space="preserve"> 0,5</w:t>
      </w:r>
      <w:r>
        <w:rPr>
          <w:sz w:val="22"/>
          <w:szCs w:val="22"/>
          <w:highlight w:val="white"/>
        </w:rPr>
        <w:t xml:space="preserve"> м от стенки выхлопной трубы. Деревянные конструкции на расстоянии до</w:t>
      </w:r>
      <w:r>
        <w:rPr>
          <w:sz w:val="22"/>
          <w:szCs w:val="22"/>
          <w:highlight w:val="white"/>
        </w:rPr>
        <w:t xml:space="preserve"> 1</w:t>
      </w:r>
      <w:r>
        <w:rPr>
          <w:sz w:val="22"/>
          <w:szCs w:val="22"/>
          <w:highlight w:val="white"/>
        </w:rPr>
        <w:t xml:space="preserve"> м от трубы должны быть обработаны огнезащитными составами.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12.13.8.</w:t>
      </w:r>
      <w:r>
        <w:rPr>
          <w:sz w:val="22"/>
          <w:szCs w:val="22"/>
          <w:highlight w:val="white"/>
        </w:rPr>
        <w:t xml:space="preserve">.2.</w:t>
      </w:r>
      <w:r>
        <w:rPr>
          <w:sz w:val="22"/>
          <w:szCs w:val="22"/>
          <w:highlight w:val="white"/>
        </w:rPr>
        <w:t xml:space="preserve"> В кровле вокруг выходящей выхлопной трубы должна быть выполнена разделка из несгораемых материалов на ширину не менее</w:t>
      </w:r>
      <w:r>
        <w:rPr>
          <w:sz w:val="22"/>
          <w:szCs w:val="22"/>
          <w:highlight w:val="white"/>
        </w:rPr>
        <w:t xml:space="preserve"> 0,5</w:t>
      </w:r>
      <w:r>
        <w:rPr>
          <w:sz w:val="22"/>
          <w:szCs w:val="22"/>
          <w:highlight w:val="white"/>
        </w:rPr>
        <w:t xml:space="preserve"> м от трубы.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12.13.8</w:t>
      </w:r>
      <w:r>
        <w:rPr>
          <w:sz w:val="22"/>
          <w:szCs w:val="22"/>
          <w:highlight w:val="white"/>
        </w:rPr>
        <w:t xml:space="preserve">.3.</w:t>
      </w:r>
      <w:r>
        <w:rPr>
          <w:sz w:val="22"/>
          <w:szCs w:val="22"/>
          <w:highlight w:val="white"/>
        </w:rPr>
        <w:t xml:space="preserve"> Выхлопная труба должна быть высотой не менее</w:t>
      </w:r>
      <w:r>
        <w:rPr>
          <w:sz w:val="22"/>
          <w:szCs w:val="22"/>
          <w:highlight w:val="white"/>
        </w:rPr>
        <w:t xml:space="preserve"> 2</w:t>
      </w:r>
      <w:r>
        <w:rPr>
          <w:sz w:val="22"/>
          <w:szCs w:val="22"/>
          <w:highlight w:val="white"/>
        </w:rPr>
        <w:t xml:space="preserve"> м над кровлей.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12.13.8</w:t>
      </w:r>
      <w:r>
        <w:rPr>
          <w:sz w:val="22"/>
          <w:szCs w:val="22"/>
          <w:highlight w:val="white"/>
        </w:rPr>
        <w:t xml:space="preserve">.4.</w:t>
      </w:r>
      <w:r>
        <w:rPr>
          <w:sz w:val="22"/>
          <w:szCs w:val="22"/>
          <w:highlight w:val="white"/>
        </w:rPr>
        <w:t xml:space="preserve"> При горизонтальном положении выхлопной трубы ее конец должен вводиться в бетонный или кирпичный глушитель (приямок), расположенный вне здания. Глушитель периодически должен очищаться от отложений.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</w:t>
      </w:r>
      <w:r>
        <w:rPr>
          <w:sz w:val="22"/>
          <w:szCs w:val="22"/>
          <w:highlight w:val="white"/>
        </w:rPr>
        <w:t xml:space="preserve">.13.</w:t>
      </w:r>
      <w:r>
        <w:rPr>
          <w:sz w:val="22"/>
          <w:szCs w:val="22"/>
          <w:highlight w:val="white"/>
        </w:rPr>
        <w:t xml:space="preserve">9.</w:t>
      </w:r>
      <w:r>
        <w:rPr>
          <w:sz w:val="22"/>
          <w:szCs w:val="22"/>
          <w:highlight w:val="white"/>
        </w:rPr>
        <w:t xml:space="preserve"> При эксплуатации ДЭС должен быть установлен регулярный контроль крепления и уплотнения коллектора у блока агрегата и выхлопной трубы.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Запрещается при вылете искр из коллектора эксплуатация агрегата до устранения дефекта.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12.13.10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Запрещается при эксплуатации агрегатов: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12.13.10</w:t>
      </w:r>
      <w:r>
        <w:rPr>
          <w:sz w:val="22"/>
          <w:szCs w:val="22"/>
          <w:highlight w:val="white"/>
        </w:rPr>
        <w:t xml:space="preserve">.1.</w:t>
      </w:r>
      <w:r>
        <w:rPr>
          <w:sz w:val="22"/>
          <w:szCs w:val="22"/>
          <w:highlight w:val="white"/>
        </w:rPr>
        <w:t xml:space="preserve"> Вливать в цилиндры и клапаны легковоспламеняющиеся жидкости для облегчения пуска двигателя.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12.13.10</w:t>
      </w:r>
      <w:r>
        <w:rPr>
          <w:sz w:val="22"/>
          <w:szCs w:val="22"/>
          <w:highlight w:val="white"/>
        </w:rPr>
        <w:t xml:space="preserve">.2.</w:t>
      </w:r>
      <w:r>
        <w:rPr>
          <w:sz w:val="22"/>
          <w:szCs w:val="22"/>
          <w:highlight w:val="white"/>
        </w:rPr>
        <w:t xml:space="preserve"> Заправлять топливный бак во время работы агрегата, а также при неостывшем двигателе и выхлопной трубе.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12.13.10</w:t>
      </w:r>
      <w:r>
        <w:rPr>
          <w:sz w:val="22"/>
          <w:szCs w:val="22"/>
          <w:highlight w:val="white"/>
        </w:rPr>
        <w:t xml:space="preserve">.3.</w:t>
      </w:r>
      <w:r>
        <w:rPr>
          <w:sz w:val="22"/>
          <w:szCs w:val="22"/>
          <w:highlight w:val="white"/>
        </w:rPr>
        <w:t xml:space="preserve"> Заполнять расходные баки топлива в помещении электростанции с помощью ведер или других переносных емкостей.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12.13.10</w:t>
      </w:r>
      <w:r>
        <w:rPr>
          <w:sz w:val="22"/>
          <w:szCs w:val="22"/>
          <w:highlight w:val="white"/>
        </w:rPr>
        <w:t xml:space="preserve">.4.</w:t>
      </w:r>
      <w:r>
        <w:rPr>
          <w:sz w:val="22"/>
          <w:szCs w:val="22"/>
          <w:highlight w:val="white"/>
        </w:rPr>
        <w:t xml:space="preserve"> Разогревать в помещении трубопроводы, арматуру и оборудование с применением открытого огня (паяльных ламп, факелов и т.п.).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</w:t>
      </w:r>
      <w:r>
        <w:rPr>
          <w:sz w:val="22"/>
          <w:szCs w:val="22"/>
          <w:highlight w:val="white"/>
        </w:rPr>
        <w:t xml:space="preserve">13</w:t>
      </w:r>
      <w:r>
        <w:rPr>
          <w:sz w:val="22"/>
          <w:szCs w:val="22"/>
          <w:highlight w:val="white"/>
        </w:rPr>
        <w:t xml:space="preserve">.10</w:t>
      </w:r>
      <w:r>
        <w:rPr>
          <w:sz w:val="22"/>
          <w:szCs w:val="22"/>
          <w:highlight w:val="white"/>
        </w:rPr>
        <w:t xml:space="preserve">.5.</w:t>
      </w:r>
      <w:r>
        <w:rPr>
          <w:sz w:val="22"/>
          <w:szCs w:val="22"/>
          <w:highlight w:val="white"/>
        </w:rPr>
        <w:t xml:space="preserve"> Сушить спецодежду на нагретых частях оборудования.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12.13.11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Емкости с топливом должны быть оборудованы запорной арматурой и герметичными крышками.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b/>
          <w:color w:val="000000"/>
          <w:spacing w:val="-1"/>
          <w:sz w:val="22"/>
          <w:szCs w:val="22"/>
          <w:highlight w:val="white"/>
        </w:rPr>
        <w:t xml:space="preserve">13.</w:t>
      </w:r>
      <w:r>
        <w:rPr>
          <w:b/>
          <w:color w:val="000000"/>
          <w:spacing w:val="-1"/>
          <w:sz w:val="22"/>
          <w:szCs w:val="22"/>
          <w:highlight w:val="white"/>
        </w:rPr>
        <w:t xml:space="preserve">Организация контроля соблюдени</w:t>
      </w:r>
      <w:r>
        <w:rPr>
          <w:b/>
          <w:color w:val="000000"/>
          <w:spacing w:val="-1"/>
          <w:sz w:val="22"/>
          <w:szCs w:val="22"/>
          <w:highlight w:val="white"/>
        </w:rPr>
        <w:t xml:space="preserve">я</w:t>
      </w:r>
      <w:r>
        <w:rPr>
          <w:b/>
          <w:color w:val="000000"/>
          <w:spacing w:val="-1"/>
          <w:sz w:val="22"/>
          <w:szCs w:val="22"/>
          <w:highlight w:val="white"/>
        </w:rPr>
        <w:t xml:space="preserve"> требований</w:t>
      </w:r>
      <w:r>
        <w:rPr>
          <w:b/>
          <w:sz w:val="22"/>
          <w:szCs w:val="22"/>
          <w:highlight w:val="white"/>
        </w:rPr>
        <w:t xml:space="preserve"> </w:t>
      </w:r>
      <w:r>
        <w:rPr>
          <w:b/>
          <w:color w:val="000000"/>
          <w:spacing w:val="-5"/>
          <w:sz w:val="22"/>
          <w:szCs w:val="22"/>
          <w:highlight w:val="white"/>
        </w:rPr>
        <w:t xml:space="preserve">пожарной безопасности.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tabs>
          <w:tab w:val="left" w:pos="0" w:leader="none"/>
          <w:tab w:val="left" w:pos="968" w:leader="none"/>
        </w:tabs>
        <w:rPr>
          <w:bCs/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tabs>
          <w:tab w:val="left" w:pos="0" w:leader="none"/>
          <w:tab w:val="left" w:pos="968" w:leader="none"/>
        </w:tabs>
        <w:rPr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13.</w:t>
      </w:r>
      <w:r>
        <w:rPr>
          <w:bCs/>
          <w:color w:val="000000"/>
          <w:sz w:val="22"/>
          <w:szCs w:val="22"/>
          <w:highlight w:val="white"/>
        </w:rPr>
        <w:t xml:space="preserve">1.</w:t>
        <w:tab/>
      </w:r>
      <w:r>
        <w:rPr>
          <w:bCs/>
          <w:color w:val="000000"/>
          <w:spacing w:val="-2"/>
          <w:sz w:val="22"/>
          <w:szCs w:val="22"/>
          <w:highlight w:val="white"/>
        </w:rPr>
        <w:t xml:space="preserve">Общие положения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tabs>
          <w:tab w:val="left" w:pos="0" w:leader="none"/>
          <w:tab w:val="left" w:pos="96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13.1.1. </w:t>
      </w:r>
      <w:r>
        <w:rPr>
          <w:color w:val="000000"/>
          <w:spacing w:val="-1"/>
          <w:sz w:val="22"/>
          <w:szCs w:val="22"/>
          <w:highlight w:val="white"/>
        </w:rPr>
        <w:t xml:space="preserve">Надзор соблюдени</w:t>
      </w:r>
      <w:r>
        <w:rPr>
          <w:color w:val="000000"/>
          <w:spacing w:val="-1"/>
          <w:sz w:val="22"/>
          <w:szCs w:val="22"/>
          <w:highlight w:val="white"/>
        </w:rPr>
        <w:t xml:space="preserve">я</w:t>
      </w:r>
      <w:r>
        <w:rPr>
          <w:color w:val="000000"/>
          <w:spacing w:val="-1"/>
          <w:sz w:val="22"/>
          <w:szCs w:val="22"/>
          <w:highlight w:val="white"/>
        </w:rPr>
        <w:t xml:space="preserve"> нормативных документов в области пожарной безопасности осуществляется должностными лицами и работниками энергопредприятий, акционерных </w:t>
      </w:r>
      <w:r>
        <w:rPr>
          <w:color w:val="000000"/>
          <w:sz w:val="22"/>
          <w:szCs w:val="22"/>
          <w:highlight w:val="white"/>
        </w:rPr>
        <w:t xml:space="preserve">обществ, назначенны</w:t>
      </w:r>
      <w:r>
        <w:rPr>
          <w:color w:val="000000"/>
          <w:sz w:val="22"/>
          <w:szCs w:val="22"/>
          <w:highlight w:val="white"/>
        </w:rPr>
        <w:t xml:space="preserve">х</w:t>
      </w:r>
      <w:r>
        <w:rPr>
          <w:color w:val="000000"/>
          <w:sz w:val="22"/>
          <w:szCs w:val="22"/>
          <w:highlight w:val="white"/>
        </w:rPr>
        <w:t xml:space="preserve"> для проведения работ по пожарной безопасности на подведомст</w:t>
      </w:r>
      <w:r>
        <w:rPr>
          <w:color w:val="000000"/>
          <w:spacing w:val="-2"/>
          <w:sz w:val="22"/>
          <w:szCs w:val="22"/>
          <w:highlight w:val="white"/>
        </w:rPr>
        <w:t xml:space="preserve">венных энергообъектах.</w:t>
      </w: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1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5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13.1.2. </w:t>
      </w:r>
      <w:r>
        <w:rPr>
          <w:color w:val="000000"/>
          <w:spacing w:val="-2"/>
          <w:sz w:val="22"/>
          <w:szCs w:val="22"/>
          <w:highlight w:val="white"/>
        </w:rPr>
        <w:t xml:space="preserve">Основными задачами</w:t>
      </w:r>
      <w:r>
        <w:rPr>
          <w:color w:val="000000"/>
          <w:spacing w:val="-2"/>
          <w:sz w:val="22"/>
          <w:szCs w:val="22"/>
          <w:highlight w:val="white"/>
        </w:rPr>
        <w:t xml:space="preserve"> руководителей и специалистов в области </w:t>
      </w:r>
      <w:r>
        <w:rPr>
          <w:color w:val="000000"/>
          <w:spacing w:val="-2"/>
          <w:sz w:val="22"/>
          <w:szCs w:val="22"/>
          <w:highlight w:val="white"/>
        </w:rPr>
        <w:t xml:space="preserve"> пожарной безопасности являются разработка и </w:t>
      </w:r>
      <w:r>
        <w:rPr>
          <w:color w:val="000000"/>
          <w:spacing w:val="1"/>
          <w:sz w:val="22"/>
          <w:szCs w:val="22"/>
          <w:highlight w:val="white"/>
        </w:rPr>
        <w:t xml:space="preserve">осуществление мероприятий, направленных на устранение причин возникновения пожаров </w:t>
      </w:r>
      <w:r>
        <w:rPr>
          <w:color w:val="000000"/>
          <w:spacing w:val="-1"/>
          <w:sz w:val="22"/>
          <w:szCs w:val="22"/>
          <w:highlight w:val="white"/>
        </w:rPr>
        <w:t xml:space="preserve">и ограничение распространения возможных пожаров, на создание условий для успешной эвакуации людей и имущества в случае пожара, а также на обеспечение своевременного обнаружения возникшего пожара, быстрого вызова пожарной охраны и успешного тушения </w:t>
      </w:r>
      <w:r>
        <w:rPr>
          <w:color w:val="000000"/>
          <w:spacing w:val="-5"/>
          <w:sz w:val="22"/>
          <w:szCs w:val="22"/>
          <w:highlight w:val="white"/>
        </w:rPr>
        <w:t xml:space="preserve">пожара.</w:t>
      </w:r>
      <w:r>
        <w:rPr>
          <w:color w:val="000000"/>
          <w:spacing w:val="-5"/>
          <w:sz w:val="22"/>
          <w:szCs w:val="22"/>
          <w:highlight w:val="white"/>
        </w:rPr>
      </w:r>
      <w:r>
        <w:rPr>
          <w:color w:val="000000"/>
          <w:spacing w:val="-5"/>
          <w:sz w:val="22"/>
          <w:szCs w:val="22"/>
          <w:highlight w:val="white"/>
        </w:rPr>
      </w:r>
    </w:p>
    <w:p>
      <w:pPr>
        <w:pStyle w:val="1021"/>
        <w:ind w:left="1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5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13.</w:t>
      </w:r>
      <w:r>
        <w:rPr>
          <w:bCs/>
          <w:color w:val="000000"/>
          <w:sz w:val="22"/>
          <w:szCs w:val="22"/>
          <w:highlight w:val="white"/>
        </w:rPr>
        <w:t xml:space="preserve">2.</w:t>
        <w:tab/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Планирование деятельности</w:t>
      </w:r>
      <w:r>
        <w:rPr>
          <w:color w:val="000000"/>
          <w:spacing w:val="-5"/>
          <w:sz w:val="22"/>
          <w:szCs w:val="22"/>
          <w:highlight w:val="white"/>
        </w:rPr>
      </w:r>
      <w:r>
        <w:rPr>
          <w:color w:val="000000"/>
          <w:spacing w:val="-5"/>
          <w:sz w:val="22"/>
          <w:szCs w:val="22"/>
          <w:highlight w:val="white"/>
        </w:rPr>
      </w:r>
    </w:p>
    <w:p>
      <w:pPr>
        <w:pStyle w:val="1021"/>
        <w:ind w:left="12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5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13.2.1. </w:t>
      </w:r>
      <w:r>
        <w:rPr>
          <w:color w:val="000000"/>
          <w:spacing w:val="-1"/>
          <w:sz w:val="22"/>
          <w:szCs w:val="22"/>
          <w:highlight w:val="white"/>
        </w:rPr>
        <w:t xml:space="preserve">Подготовка планов работ специалиста должна осуществляться в соответствии с утвержденными по энергопредприятию перспективными планами, которые должны корректироваться исходя из оперативной обстановки на объекте и учитывать реконструкцию и тех</w:t>
      </w:r>
      <w:r>
        <w:rPr>
          <w:color w:val="000000"/>
          <w:sz w:val="22"/>
          <w:szCs w:val="22"/>
          <w:highlight w:val="white"/>
        </w:rPr>
        <w:t xml:space="preserve">ническое перевооружение объектов. Специалист планирует свою деятельность</w:t>
      </w:r>
      <w:r>
        <w:rPr>
          <w:color w:val="000000"/>
          <w:sz w:val="22"/>
          <w:szCs w:val="22"/>
          <w:highlight w:val="white"/>
        </w:rPr>
        <w:t xml:space="preserve"> в составе подразделения </w:t>
      </w:r>
      <w:r>
        <w:rPr>
          <w:color w:val="000000"/>
          <w:sz w:val="22"/>
          <w:szCs w:val="22"/>
          <w:highlight w:val="white"/>
        </w:rPr>
        <w:t xml:space="preserve"> на месяц, </w:t>
      </w:r>
      <w:r>
        <w:rPr>
          <w:color w:val="000000"/>
          <w:spacing w:val="-1"/>
          <w:sz w:val="22"/>
          <w:szCs w:val="22"/>
          <w:highlight w:val="white"/>
        </w:rPr>
        <w:t xml:space="preserve">год. Планы утверждает технический руководитель</w:t>
      </w:r>
      <w:r>
        <w:rPr>
          <w:color w:val="000000"/>
          <w:spacing w:val="-2"/>
          <w:sz w:val="22"/>
          <w:szCs w:val="22"/>
          <w:highlight w:val="white"/>
        </w:rPr>
        <w:t xml:space="preserve">.</w:t>
      </w:r>
      <w:r>
        <w:rPr>
          <w:color w:val="000000"/>
          <w:spacing w:val="-5"/>
          <w:sz w:val="22"/>
          <w:szCs w:val="22"/>
          <w:highlight w:val="white"/>
        </w:rPr>
      </w:r>
      <w:r>
        <w:rPr>
          <w:color w:val="000000"/>
          <w:spacing w:val="-5"/>
          <w:sz w:val="22"/>
          <w:szCs w:val="22"/>
          <w:highlight w:val="white"/>
        </w:rPr>
      </w:r>
    </w:p>
    <w:p>
      <w:pPr>
        <w:pStyle w:val="1021"/>
        <w:ind w:left="6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13.2.3. </w:t>
      </w:r>
      <w:r>
        <w:rPr>
          <w:color w:val="000000"/>
          <w:spacing w:val="-1"/>
          <w:sz w:val="22"/>
          <w:szCs w:val="22"/>
          <w:highlight w:val="white"/>
        </w:rPr>
        <w:t xml:space="preserve">Специалистам, контролирующим неско</w:t>
      </w:r>
      <w:r>
        <w:rPr>
          <w:color w:val="000000"/>
          <w:spacing w:val="-1"/>
          <w:sz w:val="22"/>
          <w:szCs w:val="22"/>
          <w:highlight w:val="white"/>
        </w:rPr>
        <w:t xml:space="preserve">лько энергопредприятий </w:t>
      </w:r>
      <w:r>
        <w:rPr>
          <w:color w:val="000000"/>
          <w:spacing w:val="-1"/>
          <w:sz w:val="22"/>
          <w:szCs w:val="22"/>
          <w:highlight w:val="white"/>
        </w:rPr>
        <w:t xml:space="preserve"> необходимо строить свою работу так, чтобы в течение года проверками, обходам</w:t>
      </w:r>
      <w:r>
        <w:rPr>
          <w:color w:val="000000"/>
          <w:spacing w:val="-1"/>
          <w:sz w:val="22"/>
          <w:szCs w:val="22"/>
          <w:highlight w:val="white"/>
        </w:rPr>
        <w:t xml:space="preserve">и, осмотрами, опросами персонала были охвачены все основные цеха и не менее половины вспомогательных цехов этих предприятий. При этом необходимо охватывать всю номенклатуру оборудования и все категории производственного персонала проверяемых подразделений.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6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13.</w:t>
      </w:r>
      <w:r>
        <w:rPr>
          <w:bCs/>
          <w:color w:val="000000"/>
          <w:sz w:val="22"/>
          <w:szCs w:val="22"/>
          <w:highlight w:val="white"/>
        </w:rPr>
        <w:t xml:space="preserve">3.</w:t>
        <w:tab/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Проверка пожарной безопасности</w:t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6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13.3.1. </w:t>
      </w:r>
      <w:r>
        <w:rPr>
          <w:color w:val="000000"/>
          <w:sz w:val="22"/>
          <w:szCs w:val="22"/>
          <w:highlight w:val="white"/>
        </w:rPr>
        <w:t xml:space="preserve">Проверка состояния пожарной безопасности - основной вид работы специалиста по </w:t>
      </w:r>
      <w:r>
        <w:rPr>
          <w:color w:val="000000"/>
          <w:spacing w:val="-1"/>
          <w:sz w:val="22"/>
          <w:szCs w:val="22"/>
          <w:highlight w:val="white"/>
        </w:rPr>
        <w:t xml:space="preserve">пожарной безопасности, осуществляемый путем осмотра предприятий, объектов, оборудования и реализации предоставленных полномочий в целях контроля за соблюдением требований пожарной безопасности и пресечения их нарушений.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9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13.3.2. </w:t>
      </w:r>
      <w:r>
        <w:rPr>
          <w:color w:val="000000"/>
          <w:spacing w:val="-1"/>
          <w:sz w:val="22"/>
          <w:szCs w:val="22"/>
          <w:highlight w:val="white"/>
        </w:rPr>
        <w:t xml:space="preserve">На подконтрольных энергопредприятиях специалист должен осуществлять постоян</w:t>
      </w:r>
      <w:r>
        <w:rPr>
          <w:color w:val="000000"/>
          <w:spacing w:val="-2"/>
          <w:sz w:val="22"/>
          <w:szCs w:val="22"/>
          <w:highlight w:val="white"/>
        </w:rPr>
        <w:t xml:space="preserve">ный надзор за состоянием пожарной безопасности оборудования, зданий и сооружений и </w:t>
      </w:r>
      <w:r>
        <w:rPr>
          <w:color w:val="000000"/>
          <w:spacing w:val="-1"/>
          <w:sz w:val="22"/>
          <w:szCs w:val="22"/>
          <w:highlight w:val="white"/>
        </w:rPr>
        <w:t xml:space="preserve">соблюдением персоналом действующих норм и правил при эксплуатационно-ремонтной деятельности, выявлять </w:t>
      </w:r>
      <w:r>
        <w:rPr>
          <w:color w:val="000000"/>
          <w:spacing w:val="-1"/>
          <w:sz w:val="22"/>
          <w:szCs w:val="22"/>
          <w:highlight w:val="white"/>
        </w:rPr>
        <w:t xml:space="preserve">наиболее уязвимые места в работе оборудования и нарушения противопожарного режима на объектах, с последующей разработкой совместно с руководством энергопредприятия мер, направленных на устранение и предупреждение отклонений от правил пожарной безопасности.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13.3.3. </w:t>
      </w:r>
      <w:r>
        <w:rPr>
          <w:color w:val="000000"/>
          <w:spacing w:val="-1"/>
          <w:sz w:val="22"/>
          <w:szCs w:val="22"/>
          <w:highlight w:val="white"/>
        </w:rPr>
        <w:t xml:space="preserve">Осуществляя надзор, специалист должен способствовать повышению пожарной </w:t>
      </w:r>
      <w:r>
        <w:rPr>
          <w:color w:val="000000"/>
          <w:sz w:val="22"/>
          <w:szCs w:val="22"/>
          <w:highlight w:val="white"/>
        </w:rPr>
        <w:t xml:space="preserve">безопасности подразделений энергопредприятий.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13.3.4.</w:t>
      </w:r>
      <w:r>
        <w:rPr>
          <w:color w:val="000000"/>
          <w:spacing w:val="-2"/>
          <w:sz w:val="22"/>
          <w:szCs w:val="22"/>
          <w:highlight w:val="white"/>
        </w:rPr>
        <w:t xml:space="preserve">Непосредственный контроль выполнения противопожарных мероприятий по резуль</w:t>
      </w:r>
      <w:r>
        <w:rPr>
          <w:color w:val="000000"/>
          <w:spacing w:val="1"/>
          <w:sz w:val="22"/>
          <w:szCs w:val="22"/>
          <w:highlight w:val="white"/>
        </w:rPr>
        <w:t xml:space="preserve">татам проверок, возлагается на специалиста предприятия в области пожарной безопасности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5"/>
          <w:sz w:val="22"/>
          <w:szCs w:val="22"/>
          <w:highlight w:val="white"/>
        </w:rPr>
      </w:pPr>
      <w:r>
        <w:rPr>
          <w:color w:val="000000"/>
          <w:spacing w:val="-5"/>
          <w:sz w:val="22"/>
          <w:szCs w:val="22"/>
          <w:highlight w:val="white"/>
        </w:rPr>
        <w:t xml:space="preserve">13.</w:t>
      </w:r>
      <w:r>
        <w:rPr>
          <w:color w:val="000000"/>
          <w:spacing w:val="-5"/>
          <w:sz w:val="22"/>
          <w:szCs w:val="22"/>
          <w:highlight w:val="white"/>
        </w:rPr>
        <w:t xml:space="preserve">4</w:t>
      </w:r>
      <w:r>
        <w:rPr>
          <w:color w:val="000000"/>
          <w:spacing w:val="-5"/>
          <w:sz w:val="22"/>
          <w:szCs w:val="22"/>
          <w:highlight w:val="white"/>
        </w:rPr>
        <w:t xml:space="preserve">.     Организация и порядок работы пожарно-технической комиссии</w:t>
      </w:r>
      <w:r>
        <w:rPr>
          <w:color w:val="000000"/>
          <w:spacing w:val="-5"/>
          <w:sz w:val="22"/>
          <w:szCs w:val="22"/>
          <w:highlight w:val="white"/>
        </w:rPr>
        <w:t xml:space="preserve">.</w:t>
      </w:r>
      <w:r>
        <w:rPr>
          <w:color w:val="000000"/>
          <w:spacing w:val="-5"/>
          <w:sz w:val="22"/>
          <w:szCs w:val="22"/>
          <w:highlight w:val="white"/>
        </w:rPr>
      </w:r>
      <w:r>
        <w:rPr>
          <w:color w:val="000000"/>
          <w:spacing w:val="-5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5"/>
          <w:sz w:val="22"/>
          <w:szCs w:val="22"/>
          <w:highlight w:val="white"/>
        </w:rPr>
      </w:pPr>
      <w:r>
        <w:rPr>
          <w:color w:val="000000"/>
          <w:spacing w:val="-5"/>
          <w:sz w:val="22"/>
          <w:szCs w:val="22"/>
          <w:highlight w:val="white"/>
        </w:rPr>
        <w:t xml:space="preserve">13.4.1. </w:t>
      </w:r>
      <w:r>
        <w:rPr>
          <w:color w:val="000000"/>
          <w:spacing w:val="-5"/>
          <w:sz w:val="22"/>
          <w:szCs w:val="22"/>
          <w:highlight w:val="white"/>
        </w:rPr>
        <w:t xml:space="preserve">Пожарно-технические комиссии создаются в целях привлечения ИТР и служащих энергопредприятий к участию в работах по противопожарной защите и активной борьбе за сохранение собственности Общества от пожаров.</w:t>
      </w:r>
      <w:r>
        <w:rPr>
          <w:color w:val="000000"/>
          <w:spacing w:val="-5"/>
          <w:sz w:val="22"/>
          <w:szCs w:val="22"/>
          <w:highlight w:val="white"/>
        </w:rPr>
      </w:r>
      <w:r>
        <w:rPr>
          <w:color w:val="000000"/>
          <w:spacing w:val="-5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5"/>
          <w:sz w:val="22"/>
          <w:szCs w:val="22"/>
          <w:highlight w:val="white"/>
        </w:rPr>
      </w:pPr>
      <w:r>
        <w:rPr>
          <w:color w:val="000000"/>
          <w:spacing w:val="-5"/>
          <w:sz w:val="22"/>
          <w:szCs w:val="22"/>
          <w:highlight w:val="white"/>
        </w:rPr>
        <w:t xml:space="preserve">13.4.2. </w:t>
      </w:r>
      <w:r>
        <w:rPr>
          <w:color w:val="000000"/>
          <w:spacing w:val="-5"/>
          <w:sz w:val="22"/>
          <w:szCs w:val="22"/>
          <w:highlight w:val="white"/>
        </w:rPr>
        <w:t xml:space="preserve">Комиссия назначается распорядительным документом первого руководи</w:t>
      </w:r>
      <w:r>
        <w:rPr>
          <w:color w:val="000000"/>
          <w:spacing w:val="-5"/>
          <w:sz w:val="22"/>
          <w:szCs w:val="22"/>
          <w:highlight w:val="white"/>
        </w:rPr>
        <w:t xml:space="preserve">теля энергопредприятия</w:t>
      </w:r>
      <w:r>
        <w:rPr>
          <w:color w:val="000000"/>
          <w:spacing w:val="-5"/>
          <w:sz w:val="22"/>
          <w:szCs w:val="22"/>
          <w:highlight w:val="white"/>
        </w:rPr>
        <w:t xml:space="preserve"> в составе: главного технического руководителя (председатель), начальник</w:t>
      </w:r>
      <w:r>
        <w:rPr>
          <w:color w:val="000000"/>
          <w:spacing w:val="-5"/>
          <w:sz w:val="22"/>
          <w:szCs w:val="22"/>
          <w:highlight w:val="white"/>
        </w:rPr>
        <w:t xml:space="preserve">а</w:t>
      </w:r>
      <w:r>
        <w:rPr>
          <w:color w:val="000000"/>
          <w:spacing w:val="-5"/>
          <w:sz w:val="22"/>
          <w:szCs w:val="22"/>
          <w:highlight w:val="white"/>
        </w:rPr>
        <w:t xml:space="preserve"> пожарной охраны (при наличии), инженер</w:t>
      </w:r>
      <w:r>
        <w:rPr>
          <w:color w:val="000000"/>
          <w:spacing w:val="-5"/>
          <w:sz w:val="22"/>
          <w:szCs w:val="22"/>
          <w:highlight w:val="white"/>
        </w:rPr>
        <w:t xml:space="preserve">а</w:t>
      </w:r>
      <w:r>
        <w:rPr>
          <w:color w:val="000000"/>
          <w:spacing w:val="-5"/>
          <w:sz w:val="22"/>
          <w:szCs w:val="22"/>
          <w:highlight w:val="white"/>
        </w:rPr>
        <w:t xml:space="preserve"> по эксплуатации, инженер</w:t>
      </w:r>
      <w:r>
        <w:rPr>
          <w:color w:val="000000"/>
          <w:spacing w:val="-5"/>
          <w:sz w:val="22"/>
          <w:szCs w:val="22"/>
          <w:highlight w:val="white"/>
        </w:rPr>
        <w:t xml:space="preserve">а</w:t>
      </w:r>
      <w:r>
        <w:rPr>
          <w:color w:val="000000"/>
          <w:spacing w:val="-5"/>
          <w:sz w:val="22"/>
          <w:szCs w:val="22"/>
          <w:highlight w:val="white"/>
        </w:rPr>
        <w:t xml:space="preserve"> по п</w:t>
      </w:r>
      <w:r>
        <w:rPr>
          <w:color w:val="000000"/>
          <w:spacing w:val="-5"/>
          <w:sz w:val="22"/>
          <w:szCs w:val="22"/>
          <w:highlight w:val="white"/>
        </w:rPr>
        <w:t xml:space="preserve">ожарной безопасности, начальников</w:t>
      </w:r>
      <w:r>
        <w:rPr>
          <w:color w:val="000000"/>
          <w:spacing w:val="-5"/>
          <w:sz w:val="22"/>
          <w:szCs w:val="22"/>
          <w:highlight w:val="white"/>
        </w:rPr>
        <w:t xml:space="preserve"> основных производственных цехов, служб, отде</w:t>
      </w:r>
      <w:r>
        <w:rPr>
          <w:color w:val="000000"/>
          <w:spacing w:val="-5"/>
          <w:sz w:val="22"/>
          <w:szCs w:val="22"/>
          <w:highlight w:val="white"/>
        </w:rPr>
        <w:t xml:space="preserve">лов, специалистов</w:t>
      </w:r>
      <w:r>
        <w:rPr>
          <w:color w:val="000000"/>
          <w:spacing w:val="-5"/>
          <w:sz w:val="22"/>
          <w:szCs w:val="22"/>
          <w:highlight w:val="white"/>
        </w:rPr>
        <w:t xml:space="preserve"> по водоснабжению, автоматическим установкам обнаружения и тушения пожаров, а также </w:t>
      </w:r>
      <w:r>
        <w:rPr>
          <w:color w:val="000000"/>
          <w:spacing w:val="-5"/>
          <w:sz w:val="22"/>
          <w:szCs w:val="22"/>
          <w:highlight w:val="white"/>
        </w:rPr>
        <w:t xml:space="preserve">других должностных</w:t>
      </w:r>
      <w:r>
        <w:rPr>
          <w:color w:val="000000"/>
          <w:spacing w:val="-5"/>
          <w:sz w:val="22"/>
          <w:szCs w:val="22"/>
          <w:highlight w:val="white"/>
        </w:rPr>
        <w:t xml:space="preserve"> ли</w:t>
      </w:r>
      <w:r>
        <w:rPr>
          <w:color w:val="000000"/>
          <w:spacing w:val="-5"/>
          <w:sz w:val="22"/>
          <w:szCs w:val="22"/>
          <w:highlight w:val="white"/>
        </w:rPr>
        <w:t xml:space="preserve">ц</w:t>
      </w:r>
      <w:r>
        <w:rPr>
          <w:color w:val="000000"/>
          <w:spacing w:val="-5"/>
          <w:sz w:val="22"/>
          <w:szCs w:val="22"/>
          <w:highlight w:val="white"/>
        </w:rPr>
        <w:t xml:space="preserve"> по усмотрению первого руководи</w:t>
      </w:r>
      <w:r>
        <w:rPr>
          <w:color w:val="000000"/>
          <w:spacing w:val="-5"/>
          <w:sz w:val="22"/>
          <w:szCs w:val="22"/>
          <w:highlight w:val="white"/>
        </w:rPr>
        <w:t xml:space="preserve">теля энергопредприятия</w:t>
      </w:r>
      <w:r>
        <w:rPr>
          <w:color w:val="000000"/>
          <w:spacing w:val="-5"/>
          <w:sz w:val="22"/>
          <w:szCs w:val="22"/>
          <w:highlight w:val="white"/>
        </w:rPr>
        <w:t xml:space="preserve">. Распорядительным  документом руководителя энергопредприятия </w:t>
      </w:r>
      <w:r>
        <w:rPr>
          <w:color w:val="000000"/>
          <w:spacing w:val="-5"/>
          <w:sz w:val="22"/>
          <w:szCs w:val="22"/>
          <w:highlight w:val="white"/>
        </w:rPr>
        <w:t xml:space="preserve">в соста</w:t>
      </w:r>
      <w:r>
        <w:rPr>
          <w:color w:val="000000"/>
          <w:spacing w:val="-5"/>
          <w:sz w:val="22"/>
          <w:szCs w:val="22"/>
          <w:highlight w:val="white"/>
        </w:rPr>
        <w:t xml:space="preserve">в комиссии могут дополнительно вводиться новые члены или вноситься изменения при выбытии отдельных ее членов. Каждые три года, а также при смене первого руководителя и главного технического руководителя энергопредприятия  состав комиссии  переутверждается.</w:t>
      </w:r>
      <w:r>
        <w:rPr>
          <w:color w:val="000000"/>
          <w:spacing w:val="-5"/>
          <w:sz w:val="22"/>
          <w:szCs w:val="22"/>
          <w:highlight w:val="white"/>
        </w:rPr>
      </w:r>
      <w:r>
        <w:rPr>
          <w:color w:val="000000"/>
          <w:spacing w:val="-5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5"/>
          <w:sz w:val="22"/>
          <w:szCs w:val="22"/>
          <w:highlight w:val="white"/>
        </w:rPr>
      </w:pPr>
      <w:r>
        <w:rPr>
          <w:color w:val="000000"/>
          <w:spacing w:val="-5"/>
          <w:sz w:val="22"/>
          <w:szCs w:val="22"/>
          <w:highlight w:val="white"/>
        </w:rPr>
        <w:t xml:space="preserve">13.4.3. </w:t>
      </w:r>
      <w:r>
        <w:rPr>
          <w:color w:val="000000"/>
          <w:spacing w:val="-5"/>
          <w:sz w:val="22"/>
          <w:szCs w:val="22"/>
          <w:highlight w:val="white"/>
        </w:rPr>
        <w:t xml:space="preserve">Не реже 2 раз в год комиссия должна проводить детальный осмотр производственных зданий, сооружений, территорий, помещений, складов, лабораторий  и т. п. с целью выявления нарушений противопожарного режима.</w:t>
      </w:r>
      <w:r>
        <w:rPr>
          <w:color w:val="000000"/>
          <w:spacing w:val="-5"/>
          <w:sz w:val="22"/>
          <w:szCs w:val="22"/>
          <w:highlight w:val="white"/>
        </w:rPr>
      </w:r>
      <w:r>
        <w:rPr>
          <w:color w:val="000000"/>
          <w:spacing w:val="-5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5"/>
          <w:sz w:val="22"/>
          <w:szCs w:val="22"/>
          <w:highlight w:val="white"/>
        </w:rPr>
      </w:pPr>
      <w:r>
        <w:rPr>
          <w:color w:val="000000"/>
          <w:spacing w:val="-5"/>
          <w:sz w:val="22"/>
          <w:szCs w:val="22"/>
          <w:highlight w:val="white"/>
        </w:rPr>
        <w:t xml:space="preserve">13.4.4. </w:t>
      </w:r>
      <w:r>
        <w:rPr>
          <w:color w:val="000000"/>
          <w:spacing w:val="-5"/>
          <w:sz w:val="22"/>
          <w:szCs w:val="22"/>
          <w:highlight w:val="white"/>
        </w:rPr>
        <w:t xml:space="preserve">Все противопожарные мероприятия</w:t>
      </w:r>
      <w:r>
        <w:rPr>
          <w:color w:val="000000"/>
          <w:spacing w:val="-5"/>
          <w:sz w:val="22"/>
          <w:szCs w:val="22"/>
          <w:highlight w:val="white"/>
        </w:rPr>
        <w:t xml:space="preserve">, намеченные пожарно-технической комиссией при обследовании энергопредпрятия, оформляются актом, утверждаются первым руководителем энергопредприятия  и подлежат исполнению в установленные сроки.</w:t>
      </w:r>
      <w:r>
        <w:rPr>
          <w:color w:val="000000"/>
          <w:spacing w:val="-5"/>
          <w:sz w:val="22"/>
          <w:szCs w:val="22"/>
          <w:highlight w:val="white"/>
        </w:rPr>
      </w:r>
      <w:r>
        <w:rPr>
          <w:color w:val="000000"/>
          <w:spacing w:val="-5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5"/>
          <w:sz w:val="22"/>
          <w:szCs w:val="22"/>
          <w:highlight w:val="white"/>
        </w:rPr>
      </w:pPr>
      <w:r>
        <w:rPr>
          <w:color w:val="000000"/>
          <w:spacing w:val="-5"/>
          <w:sz w:val="22"/>
          <w:szCs w:val="22"/>
          <w:highlight w:val="white"/>
        </w:rPr>
        <w:t xml:space="preserve">13.4.5. </w:t>
      </w:r>
      <w:r>
        <w:rPr>
          <w:color w:val="000000"/>
          <w:spacing w:val="-5"/>
          <w:sz w:val="22"/>
          <w:szCs w:val="22"/>
          <w:highlight w:val="white"/>
        </w:rPr>
        <w:t xml:space="preserve">При рассмотрении пожарно-технической</w:t>
      </w:r>
      <w:r>
        <w:rPr>
          <w:color w:val="000000"/>
          <w:spacing w:val="-5"/>
          <w:sz w:val="22"/>
          <w:szCs w:val="22"/>
          <w:highlight w:val="white"/>
        </w:rPr>
        <w:t xml:space="preserve"> комиссией мероприятий по улучшению пожарной безопасности технологического процесса производства или пожарной защиты отдельных агрегатов, установок и сооружений оформляется технический протокол. Протокол утверждается первым руководителем энергопредприятия.</w:t>
      </w:r>
      <w:r>
        <w:rPr>
          <w:color w:val="000000"/>
          <w:spacing w:val="-5"/>
          <w:sz w:val="22"/>
          <w:szCs w:val="22"/>
          <w:highlight w:val="white"/>
        </w:rPr>
      </w:r>
      <w:r>
        <w:rPr>
          <w:color w:val="000000"/>
          <w:spacing w:val="-5"/>
          <w:sz w:val="22"/>
          <w:szCs w:val="22"/>
          <w:highlight w:val="white"/>
        </w:rPr>
      </w:r>
    </w:p>
    <w:p>
      <w:pPr>
        <w:pStyle w:val="1021"/>
        <w:ind w:right="-567" w:firstLine="547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</w:t>
      </w:r>
      <w:r>
        <w:rPr>
          <w:color w:val="000000"/>
          <w:spacing w:val="-1"/>
          <w:sz w:val="22"/>
          <w:szCs w:val="22"/>
          <w:highlight w:val="white"/>
        </w:rPr>
        <w:t xml:space="preserve">5</w:t>
      </w:r>
      <w:r>
        <w:rPr>
          <w:color w:val="000000"/>
          <w:spacing w:val="-1"/>
          <w:sz w:val="22"/>
          <w:szCs w:val="22"/>
          <w:highlight w:val="white"/>
        </w:rPr>
        <w:t xml:space="preserve">. Организация проведения сварочных и других огнеопасных работ.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b/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13.5.1. </w:t>
      </w:r>
      <w:r>
        <w:rPr>
          <w:color w:val="000000"/>
          <w:spacing w:val="-1"/>
          <w:sz w:val="22"/>
          <w:szCs w:val="22"/>
          <w:highlight w:val="white"/>
        </w:rPr>
        <w:t xml:space="preserve">Сварочные и другие огнеопасные, проводимые на энергетических предприятиях Общества, должны выполняться в соответствии с «Инструкцией о мерах пожарной безопасности при проведении огневых работ на энергетических предприятиях» (СО 153-34.03.305-2003</w:t>
      </w:r>
      <w:r>
        <w:rPr>
          <w:b/>
          <w:color w:val="000000"/>
          <w:spacing w:val="-1"/>
          <w:sz w:val="22"/>
          <w:szCs w:val="22"/>
          <w:highlight w:val="white"/>
        </w:rPr>
        <w:t xml:space="preserve">), </w:t>
      </w:r>
      <w:r>
        <w:rPr>
          <w:color w:val="000000"/>
          <w:spacing w:val="-1"/>
          <w:sz w:val="22"/>
          <w:szCs w:val="22"/>
          <w:highlight w:val="white"/>
        </w:rPr>
        <w:t xml:space="preserve">а также главы 22 Правил пожарной безопасности для энергетических предприятий.</w:t>
      </w:r>
      <w:r>
        <w:rPr>
          <w:b/>
          <w:color w:val="000000"/>
          <w:spacing w:val="-1"/>
          <w:sz w:val="22"/>
          <w:szCs w:val="22"/>
          <w:highlight w:val="white"/>
        </w:rPr>
      </w:r>
      <w:r>
        <w:rPr>
          <w:b/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13.5.2. </w:t>
      </w:r>
      <w:r>
        <w:rPr>
          <w:color w:val="000000"/>
          <w:spacing w:val="-1"/>
          <w:sz w:val="22"/>
          <w:szCs w:val="22"/>
          <w:highlight w:val="white"/>
        </w:rPr>
        <w:t xml:space="preserve">Все места для проведения сварочных и других огнеопасных работ, связанных с применением открытого огня и нагревом деталей до температуры воспламенения материалов и конструкций, подразделяются: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13.5.</w:t>
      </w:r>
      <w:r>
        <w:rPr>
          <w:color w:val="000000"/>
          <w:spacing w:val="-1"/>
          <w:sz w:val="22"/>
          <w:szCs w:val="22"/>
          <w:highlight w:val="white"/>
        </w:rPr>
        <w:t xml:space="preserve">3</w:t>
      </w:r>
      <w:r>
        <w:rPr>
          <w:color w:val="000000"/>
          <w:spacing w:val="-1"/>
          <w:sz w:val="22"/>
          <w:szCs w:val="22"/>
          <w:highlight w:val="white"/>
        </w:rPr>
        <w:t xml:space="preserve">. На пос</w:t>
      </w:r>
      <w:r>
        <w:rPr>
          <w:color w:val="000000"/>
          <w:spacing w:val="-1"/>
          <w:sz w:val="22"/>
          <w:szCs w:val="22"/>
          <w:highlight w:val="white"/>
        </w:rPr>
        <w:t xml:space="preserve">тоянные места огнеопасных работ, которые организуются в отведенных для этих целей участков цехов, мастерских, на открытых площадках и т.п. Огнеопасные работы на постоянных местах должны проводится без оформления специальных разрешающих документов (наряда).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13.5.</w:t>
      </w:r>
      <w:r>
        <w:rPr>
          <w:color w:val="000000"/>
          <w:spacing w:val="-1"/>
          <w:sz w:val="22"/>
          <w:szCs w:val="22"/>
          <w:highlight w:val="white"/>
        </w:rPr>
        <w:t xml:space="preserve">4</w:t>
      </w:r>
      <w:r>
        <w:rPr>
          <w:color w:val="000000"/>
          <w:spacing w:val="-1"/>
          <w:sz w:val="22"/>
          <w:szCs w:val="22"/>
          <w:highlight w:val="white"/>
        </w:rPr>
        <w:t xml:space="preserve">. На временные места огнеопасных работ, которые организуются непосредственно в пом</w:t>
      </w:r>
      <w:r>
        <w:rPr>
          <w:color w:val="000000"/>
          <w:spacing w:val="-1"/>
          <w:sz w:val="22"/>
          <w:szCs w:val="22"/>
          <w:highlight w:val="white"/>
        </w:rPr>
        <w:t xml:space="preserve">ещениях и на оборудовании, если нет возможности вынести детали на постоянные места огнеопасных работ. Все временные работы, где бы они не проводились, разрешается выполнять при условии выдачи на эти работы наряда. При авариях сварочные и другие огнеопасные</w:t>
      </w:r>
      <w:r>
        <w:rPr>
          <w:color w:val="000000"/>
          <w:spacing w:val="-1"/>
          <w:sz w:val="22"/>
          <w:szCs w:val="22"/>
          <w:highlight w:val="white"/>
        </w:rPr>
        <w:t xml:space="preserve"> работы производятся без выдачи наряда, но под непосредственным наблюдением начальника структурного подразделения (цеха, участка) или  по его указанию другого ответственного инженерно-технического работника этого структурного подразделения (цеха, участка).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13.5.5. </w:t>
      </w:r>
      <w:r>
        <w:rPr>
          <w:color w:val="000000"/>
          <w:spacing w:val="-1"/>
          <w:sz w:val="22"/>
          <w:szCs w:val="22"/>
          <w:highlight w:val="white"/>
        </w:rPr>
        <w:t xml:space="preserve">К сварочным и другим огнеопасным  работам допускается персонал не моложе 18 лет, прошедший в установленном порядке обучение и проверку знаний ведомств</w:t>
      </w:r>
      <w:r>
        <w:rPr>
          <w:color w:val="000000"/>
          <w:spacing w:val="-1"/>
          <w:sz w:val="22"/>
          <w:szCs w:val="22"/>
          <w:highlight w:val="white"/>
        </w:rPr>
        <w:t xml:space="preserve">енных инструкций по пожарной безопасности при проведении сварочных и других огнеопасных работ, а также действующих правил и других нормативных документов отрасли в соответствии с требованиями к профессиональной подготовке персонала выполняющего эти работы.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13.5.6. </w:t>
      </w:r>
      <w:r>
        <w:rPr>
          <w:color w:val="000000"/>
          <w:spacing w:val="-1"/>
          <w:sz w:val="22"/>
          <w:szCs w:val="22"/>
          <w:highlight w:val="white"/>
        </w:rPr>
        <w:t xml:space="preserve">Во время выполнения сварочных и других огнеопасных работ персонал обязан иметь при себе удостоверение энергетической отрасли, талон по технике пожарной безопасности и наряд на право проведения временных работ в конкретном месте.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13.5.7. </w:t>
      </w:r>
      <w:r>
        <w:rPr>
          <w:color w:val="000000"/>
          <w:spacing w:val="-1"/>
          <w:sz w:val="22"/>
          <w:szCs w:val="22"/>
          <w:highlight w:val="white"/>
        </w:rPr>
        <w:t xml:space="preserve">При производстве временных сварочных и других огнеопасных работ в зданиях, сооружениях и на оборудовании рабочие места должны быть обеспечены первичными средствами пожаротушения и выполнены необходимые противопожарные мероприятия.  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13.</w:t>
      </w:r>
      <w:r>
        <w:rPr>
          <w:bCs/>
          <w:color w:val="000000"/>
          <w:sz w:val="22"/>
          <w:szCs w:val="22"/>
          <w:highlight w:val="white"/>
        </w:rPr>
        <w:t xml:space="preserve">6.</w:t>
      </w:r>
      <w:r>
        <w:rPr>
          <w:bCs/>
          <w:color w:val="000000"/>
          <w:sz w:val="22"/>
          <w:szCs w:val="22"/>
          <w:highlight w:val="white"/>
        </w:rPr>
        <w:t xml:space="preserve">Распределение обязанностей и </w:t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о</w:t>
      </w:r>
      <w:r>
        <w:rPr>
          <w:bCs/>
          <w:color w:val="000000"/>
          <w:spacing w:val="-1"/>
          <w:sz w:val="22"/>
          <w:szCs w:val="22"/>
          <w:highlight w:val="white"/>
        </w:rPr>
        <w:t xml:space="preserve">тветственность за нарушение требований пожарной безопасности.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13.6.1.</w:t>
      </w:r>
      <w:r>
        <w:rPr>
          <w:color w:val="000000"/>
          <w:sz w:val="22"/>
          <w:szCs w:val="22"/>
          <w:highlight w:val="white"/>
        </w:rPr>
        <w:t xml:space="preserve">Руководители энергетических предприятий Общества: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Организовать изучение и выполнение требований нормативно-правовых актов и нормативных документов в области пожарной безопасности всеми инженерно-техническими работниками (ИТР), рабочими и служащими.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2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Создать пожарно-техническую комиссию</w:t>
      </w:r>
      <w:r>
        <w:rPr>
          <w:color w:val="000000"/>
          <w:sz w:val="22"/>
          <w:szCs w:val="22"/>
          <w:highlight w:val="white"/>
        </w:rPr>
        <w:t xml:space="preserve">, и обеспечить </w:t>
      </w:r>
      <w:r>
        <w:rPr>
          <w:color w:val="000000"/>
          <w:sz w:val="22"/>
          <w:szCs w:val="22"/>
          <w:highlight w:val="white"/>
        </w:rPr>
        <w:t xml:space="preserve"> регулярную работу</w:t>
      </w:r>
      <w:r>
        <w:rPr>
          <w:color w:val="000000"/>
          <w:sz w:val="22"/>
          <w:szCs w:val="22"/>
          <w:highlight w:val="white"/>
        </w:rPr>
        <w:t xml:space="preserve"> комиссии </w:t>
      </w:r>
      <w:r>
        <w:rPr>
          <w:color w:val="000000"/>
          <w:sz w:val="22"/>
          <w:szCs w:val="22"/>
          <w:highlight w:val="white"/>
        </w:rPr>
        <w:t xml:space="preserve"> в соответствии с действующими положениями.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3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Обеспечить разработку, а также выполнение мероприятий, направленных на повышение пожарной безопасности, с выделением необходимых ассигнований на утвержденные мероприятия.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4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Установить соответствующий их пожарной опасности противопожарный режим на территории, в производственных помещениях (цехах, лабораториях, мастерских, складах и т.п.), а также в административных и вспомогательных помещениях.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5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Определить конкретный порядок организации и проведения сварочных и других огнеопасных работ при ремонте оборудования, реконструкции и строительно-монтажных работах персоналом предприятия и подрядными организациями.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6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Установить порядок регулярной проверки состояния пожар</w:t>
      </w:r>
      <w:r>
        <w:rPr>
          <w:color w:val="000000"/>
          <w:sz w:val="22"/>
          <w:szCs w:val="22"/>
          <w:highlight w:val="white"/>
        </w:rPr>
        <w:t xml:space="preserve">ной безопасности предприятия, исправности технических средств тушения пожара, систем водоснабжения, оповещения, связи и других систем противопожарной защиты. Принимать необходимые меры к устранению обнаруженных недостатков, которые могут привести к пожару.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7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Назначить ответственных лиц за пожарной безопасностью по каждому производственному участку и помещению, разграничить зоны обсл</w:t>
      </w:r>
      <w:r>
        <w:rPr>
          <w:color w:val="000000"/>
          <w:sz w:val="22"/>
          <w:szCs w:val="22"/>
          <w:highlight w:val="white"/>
        </w:rPr>
        <w:t xml:space="preserve">уживания между цехами для постоянного надзора работниками предприятия за техническим состоянием, ремонтом и нормальной эксплуатацией оборудования водоснабжения, установок обнаружения и тушения пожара, а также других средств пожаротушения и пожарной техники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  <w:t xml:space="preserve"> Таблички с указанием фамилии и должности лица, ответственного за пожарную безопасность, должны быть вывешены на видном месте.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8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Периодически проверять боеспособность объектовой пож</w:t>
      </w:r>
      <w:r>
        <w:rPr>
          <w:color w:val="000000"/>
          <w:sz w:val="22"/>
          <w:szCs w:val="22"/>
          <w:highlight w:val="white"/>
        </w:rPr>
        <w:t xml:space="preserve">арной охраны</w:t>
      </w:r>
      <w:r>
        <w:rPr>
          <w:color w:val="000000"/>
          <w:sz w:val="22"/>
          <w:szCs w:val="22"/>
          <w:highlight w:val="white"/>
        </w:rPr>
        <w:t xml:space="preserve"> и принимать необходимые меры к улучшению их работы.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9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Обеспечить выполнение прот</w:t>
      </w:r>
      <w:r>
        <w:rPr>
          <w:color w:val="000000"/>
          <w:sz w:val="22"/>
          <w:szCs w:val="22"/>
          <w:highlight w:val="white"/>
        </w:rPr>
        <w:t xml:space="preserve">ивопожарных мероприятий, изложенных в действующих государственных стандартах, "Правилах технической эксплуатации электрических станций и сетей" (далее ПТЭ), "Правилах устройства электроустановок" (ПУЭ), в распорядительных документах соответствующих вышесто</w:t>
      </w:r>
      <w:r>
        <w:rPr>
          <w:color w:val="000000"/>
          <w:sz w:val="22"/>
          <w:szCs w:val="22"/>
          <w:highlight w:val="white"/>
        </w:rPr>
        <w:t xml:space="preserve">ящих организаций</w:t>
      </w:r>
      <w:r>
        <w:rPr>
          <w:color w:val="000000"/>
          <w:sz w:val="22"/>
          <w:szCs w:val="22"/>
          <w:highlight w:val="white"/>
        </w:rPr>
        <w:t xml:space="preserve">, в предпи</w:t>
      </w:r>
      <w:r>
        <w:rPr>
          <w:color w:val="000000"/>
          <w:sz w:val="22"/>
          <w:szCs w:val="22"/>
          <w:highlight w:val="white"/>
        </w:rPr>
        <w:t xml:space="preserve">саниях надзорных органов</w:t>
      </w:r>
      <w:r>
        <w:rPr>
          <w:color w:val="000000"/>
          <w:sz w:val="22"/>
          <w:szCs w:val="22"/>
          <w:highlight w:val="white"/>
        </w:rPr>
        <w:t xml:space="preserve"> по вопросам пожарной безопасности.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10</w:t>
      </w:r>
      <w:r>
        <w:rPr>
          <w:bCs/>
          <w:color w:val="000000"/>
          <w:sz w:val="22"/>
          <w:szCs w:val="22"/>
          <w:highlight w:val="white"/>
        </w:rPr>
        <w:t xml:space="preserve">) </w:t>
      </w:r>
      <w:r>
        <w:rPr>
          <w:color w:val="000000"/>
          <w:sz w:val="22"/>
          <w:szCs w:val="22"/>
          <w:highlight w:val="white"/>
        </w:rPr>
        <w:t xml:space="preserve">О каждом пожаре на подведомственных объектах сообщать в вышесто</w:t>
      </w:r>
      <w:r>
        <w:rPr>
          <w:color w:val="000000"/>
          <w:sz w:val="22"/>
          <w:szCs w:val="22"/>
          <w:highlight w:val="white"/>
        </w:rPr>
        <w:t xml:space="preserve">ящую организацию и назначать</w:t>
      </w:r>
      <w:r>
        <w:rPr>
          <w:color w:val="000000"/>
          <w:sz w:val="22"/>
          <w:szCs w:val="22"/>
          <w:highlight w:val="white"/>
        </w:rPr>
        <w:t xml:space="preserve"> комиссию для установления причин пожара и разработки противопожарных мероприятий.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11</w:t>
      </w:r>
      <w:r>
        <w:rPr>
          <w:bCs/>
          <w:color w:val="000000"/>
          <w:sz w:val="22"/>
          <w:szCs w:val="22"/>
          <w:highlight w:val="white"/>
        </w:rPr>
        <w:t xml:space="preserve">) </w:t>
      </w:r>
      <w:r>
        <w:rPr>
          <w:color w:val="000000"/>
          <w:sz w:val="22"/>
          <w:szCs w:val="22"/>
          <w:highlight w:val="white"/>
        </w:rPr>
        <w:t xml:space="preserve"> Определить порядок выдачи письменного допуска для тушения пожаров в электроустановках и на электрооборудовании подразделениям пожарной охраны.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13.6.2. </w:t>
      </w:r>
      <w:r>
        <w:rPr>
          <w:color w:val="000000"/>
          <w:sz w:val="22"/>
          <w:szCs w:val="22"/>
          <w:highlight w:val="white"/>
        </w:rPr>
        <w:t xml:space="preserve">Ответствен</w:t>
      </w:r>
      <w:r>
        <w:rPr>
          <w:color w:val="000000"/>
          <w:sz w:val="22"/>
          <w:szCs w:val="22"/>
          <w:highlight w:val="white"/>
        </w:rPr>
        <w:t xml:space="preserve">ность за пожарную безопасность отдельных цехов, лабораторий, мастерских, складов и других производственных и вспомогательных сооружении предприятий возлагается на руководителей этих структурных подразделений или должностных лиц, исполняющих их обязанности.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Руководители структурных подразделений предприятий, начальники цехов, подстанций, лабораторий, мастерских, складов и т.п., а также другие должностные лица, ответственные за пожарную безопасность, обязаны: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Обеспечить на вверенных им участках соблюдение установленного противопожарного режима и выполнение в установленные сроки мероприятий, повышающих пожарную безопасность.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2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Обеспечить исправность технологического оборудования в соответствии с техническими требованиями и проектными решениями. Немедленно принимать меры к устранению обнаруженных неисправностей, которые могут привести к пожару.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3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Организовать пожарно-техническую подготовку подчиненного персонала и требовать от него соблюдения противопожарного режима и выполнения установленных требований пожарной безопасности, особенно по технологии производства.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4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Обеспечить контроль за выполнением требований пожарной безопасности при проведении ремонтных работ персоналом цеха и подр</w:t>
      </w:r>
      <w:r>
        <w:rPr>
          <w:color w:val="000000"/>
          <w:sz w:val="22"/>
          <w:szCs w:val="22"/>
          <w:highlight w:val="white"/>
        </w:rPr>
        <w:t xml:space="preserve">ядными организациями. Установить режим уборки рабочих мест и помещений, а также отключения электросети после окончания работы, за исключением дежурного освещения, системы обнаружения и тушения пожаров и оборудования с непрерывным технологическим процессом.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5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Установить порядок и ответственность за содержание в исправном состоянии и постоянной готовности к действию имеющихся на участке средств обнаружения и тушения пожара.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6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При возникновении пожара, аварии или других опасных факторов, угрожающих персоналу и нарушающих режим работы оборудования, принять меры к немедленному вызову пожарных подразделений, известить рук</w:t>
      </w:r>
      <w:r>
        <w:rPr>
          <w:color w:val="000000"/>
          <w:sz w:val="22"/>
          <w:szCs w:val="22"/>
          <w:highlight w:val="white"/>
        </w:rPr>
        <w:t xml:space="preserve">оводство предприятия, обесточить электрооборудование, находящееся в зоне пожара, выдать письменный допуск для тушения пожара, организовать его тушение и эвакуацию персонала (при необходимости), а также восстановление нормального режима работы оборудования.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13.6.</w:t>
      </w:r>
      <w:r>
        <w:rPr>
          <w:sz w:val="22"/>
          <w:szCs w:val="22"/>
          <w:highlight w:val="white"/>
        </w:rPr>
        <w:t xml:space="preserve">3. На основании </w:t>
      </w:r>
      <w:r>
        <w:rPr>
          <w:sz w:val="22"/>
          <w:szCs w:val="22"/>
          <w:highlight w:val="white"/>
        </w:rPr>
        <w:t xml:space="preserve">Правил</w:t>
      </w:r>
      <w:r>
        <w:rPr>
          <w:sz w:val="22"/>
          <w:szCs w:val="22"/>
          <w:highlight w:val="white"/>
        </w:rPr>
        <w:t xml:space="preserve"> пожарной безопасности для энергетических предприятий</w:t>
      </w:r>
      <w:r>
        <w:rPr>
          <w:sz w:val="22"/>
          <w:szCs w:val="22"/>
          <w:highlight w:val="white"/>
        </w:rPr>
        <w:t xml:space="preserve"> для каждого цеха, лаборатории, мастерской, склада, административных помещений и других сооружений должна быть разработана конкретная инструкция о м</w:t>
      </w:r>
      <w:r>
        <w:rPr>
          <w:sz w:val="22"/>
          <w:szCs w:val="22"/>
          <w:highlight w:val="white"/>
        </w:rPr>
        <w:t xml:space="preserve">ерах пожарной безопасности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13.6.4.</w:t>
      </w:r>
      <w:r>
        <w:rPr>
          <w:sz w:val="22"/>
          <w:szCs w:val="22"/>
          <w:highlight w:val="white"/>
        </w:rPr>
        <w:t xml:space="preserve"> Инструкции должны периодически пересматриваться на основании анализа противопожарного состояния объекта, соответствующих распоряжений вышестоящих органов,  а также при смене первого руководителя, но не реже одного раза в</w:t>
      </w:r>
      <w:r>
        <w:rPr>
          <w:sz w:val="22"/>
          <w:szCs w:val="22"/>
          <w:highlight w:val="white"/>
        </w:rPr>
        <w:t xml:space="preserve"> 3</w:t>
      </w:r>
      <w:r>
        <w:rPr>
          <w:sz w:val="22"/>
          <w:szCs w:val="22"/>
          <w:highlight w:val="white"/>
        </w:rPr>
        <w:t xml:space="preserve"> года.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13.6.5.</w:t>
      </w:r>
      <w:r>
        <w:rPr>
          <w:sz w:val="22"/>
          <w:szCs w:val="22"/>
          <w:highlight w:val="white"/>
        </w:rPr>
        <w:t xml:space="preserve"> На энергетических предприятиях должны применяться знаки пожарной  безопасности, предусмотренные НПБ 160-97 «Цвета сигнальные. Знаки пожарной безопасности. Виды, размеры, общие технические требования».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13.6.6.</w:t>
      </w:r>
      <w:r>
        <w:rPr>
          <w:sz w:val="22"/>
          <w:szCs w:val="22"/>
          <w:highlight w:val="white"/>
        </w:rPr>
        <w:t xml:space="preserve"> Каждый работающий на энергетическом предприятии обязан знать и соблюдать установленные требования пожарной безопасности на рабочем месте, в дру</w:t>
      </w:r>
      <w:r>
        <w:rPr>
          <w:sz w:val="22"/>
          <w:szCs w:val="22"/>
          <w:highlight w:val="white"/>
        </w:rPr>
        <w:t xml:space="preserve">гих помещениях и на территории предприятия, а при возникновении пожара немедленно сообщить вышестоящему руководителю или оперативному персоналу о месте пожара и приступить к его ликвидации имеющимися средствами пожаротушения с соблюдением мер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13.6.7.</w:t>
      </w:r>
      <w:r>
        <w:rPr>
          <w:sz w:val="22"/>
          <w:szCs w:val="22"/>
          <w:highlight w:val="white"/>
        </w:rPr>
        <w:t xml:space="preserve"> При нарушениях пожарной безопасности на участке работы, в др</w:t>
      </w:r>
      <w:r>
        <w:rPr>
          <w:sz w:val="22"/>
          <w:szCs w:val="22"/>
          <w:highlight w:val="white"/>
        </w:rPr>
        <w:t xml:space="preserve">угих местах цеха или предприятия, использовании не по прямому назначению пожарного оборудования каждый работник предприятия обязан немедленно указать об этом нарушителю и сообщить лицу, ответственному за пожарную безопасность, или руководителю предприятия.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13.6.8. </w:t>
      </w:r>
      <w:r>
        <w:rPr>
          <w:sz w:val="22"/>
          <w:szCs w:val="22"/>
          <w:highlight w:val="white"/>
        </w:rPr>
        <w:t xml:space="preserve"> Персонал энергетических предприятий и организаций несет ответственность за обеспечение пожарной безопасности в соответствии с нормативно-правовыми актами РФ в области пожарной безопасности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13.6.9.  На всех энергетических предприятиях и организация должна применяться сертифицированная в установленном порядке продукция, оборудование, материалы и вещества, перечень которых определяется Государственной противопожарной службой.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13.6.10. При сдаче в аренду административных и</w:t>
      </w:r>
      <w:r>
        <w:rPr>
          <w:sz w:val="22"/>
          <w:szCs w:val="22"/>
          <w:highlight w:val="white"/>
        </w:rPr>
        <w:t xml:space="preserve">ли производственных помещений, ответственность за соблюдение норм и правил пожарной безопасности возлагается на арендаторов этих помещений и руководителей энергетических предприятий. Разграничение сфер ответственности должно быть отражено в договоре аренды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13.6.11</w:t>
      </w:r>
      <w:r>
        <w:rPr>
          <w:color w:val="000000"/>
          <w:spacing w:val="-1"/>
          <w:sz w:val="22"/>
          <w:szCs w:val="22"/>
          <w:highlight w:val="white"/>
        </w:rPr>
        <w:t xml:space="preserve">. </w:t>
      </w:r>
      <w:r>
        <w:rPr>
          <w:color w:val="000000"/>
          <w:spacing w:val="-1"/>
          <w:sz w:val="22"/>
          <w:szCs w:val="22"/>
          <w:highlight w:val="white"/>
        </w:rPr>
        <w:t xml:space="preserve">Ответственность за нарушение требований пожарной безопасности в соответствии с действующим законодательством несут: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39"/>
        </w:numPr>
        <w:ind w:right="-56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  <w:tab w:val="left" w:pos="888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Р</w:t>
      </w:r>
      <w:r>
        <w:rPr>
          <w:color w:val="000000"/>
          <w:spacing w:val="-1"/>
          <w:sz w:val="22"/>
          <w:szCs w:val="22"/>
          <w:highlight w:val="white"/>
        </w:rPr>
        <w:t xml:space="preserve">уководители организации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39"/>
        </w:numPr>
        <w:ind w:right="-56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  <w:tab w:val="left" w:pos="888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Л</w:t>
      </w:r>
      <w:r>
        <w:rPr>
          <w:color w:val="000000"/>
          <w:spacing w:val="-1"/>
          <w:sz w:val="22"/>
          <w:szCs w:val="22"/>
          <w:highlight w:val="white"/>
        </w:rPr>
        <w:t xml:space="preserve">ица, уполномоченные владеть, пользоваться или</w:t>
      </w:r>
      <w:r>
        <w:rPr>
          <w:color w:val="000000"/>
          <w:spacing w:val="-1"/>
          <w:sz w:val="22"/>
          <w:szCs w:val="22"/>
          <w:highlight w:val="white"/>
        </w:rPr>
        <w:t xml:space="preserve"> распоряжаться имуществом по доверенности руководителя Общества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39"/>
        </w:numPr>
        <w:ind w:right="-56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  <w:tab w:val="left" w:pos="888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3"/>
          <w:sz w:val="22"/>
          <w:szCs w:val="22"/>
          <w:highlight w:val="white"/>
        </w:rPr>
        <w:t xml:space="preserve">Л</w:t>
      </w:r>
      <w:r>
        <w:rPr>
          <w:color w:val="000000"/>
          <w:spacing w:val="3"/>
          <w:sz w:val="22"/>
          <w:szCs w:val="22"/>
          <w:highlight w:val="white"/>
        </w:rPr>
        <w:t xml:space="preserve">ица, в установленном порядке назначенные ответственными за обеспечение по</w:t>
      </w:r>
      <w:r>
        <w:rPr>
          <w:color w:val="000000"/>
          <w:spacing w:val="3"/>
          <w:sz w:val="22"/>
          <w:szCs w:val="22"/>
          <w:highlight w:val="white"/>
        </w:rPr>
        <w:t xml:space="preserve">жарной безопасности</w:t>
      </w:r>
      <w:r>
        <w:rPr>
          <w:color w:val="000000"/>
          <w:spacing w:val="3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39"/>
        </w:numPr>
        <w:ind w:right="-56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  <w:tab w:val="left" w:pos="888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Д</w:t>
      </w:r>
      <w:r>
        <w:rPr>
          <w:color w:val="000000"/>
          <w:spacing w:val="-1"/>
          <w:sz w:val="22"/>
          <w:szCs w:val="22"/>
          <w:highlight w:val="white"/>
        </w:rPr>
        <w:t xml:space="preserve">олжностные лица в пределах их компетенции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13.6.12</w:t>
      </w:r>
      <w:r>
        <w:rPr>
          <w:color w:val="000000"/>
          <w:spacing w:val="-1"/>
          <w:sz w:val="22"/>
          <w:szCs w:val="22"/>
          <w:highlight w:val="white"/>
        </w:rPr>
        <w:t xml:space="preserve">. </w:t>
      </w:r>
      <w:r>
        <w:rPr>
          <w:color w:val="000000"/>
          <w:spacing w:val="-1"/>
          <w:sz w:val="22"/>
          <w:szCs w:val="22"/>
          <w:highlight w:val="white"/>
        </w:rPr>
        <w:t xml:space="preserve">Лица нарушившие требования пожарной безопасности, могут быть привлечены к </w:t>
      </w:r>
      <w:r>
        <w:rPr>
          <w:color w:val="000000"/>
          <w:spacing w:val="-2"/>
          <w:sz w:val="22"/>
          <w:szCs w:val="22"/>
          <w:highlight w:val="white"/>
        </w:rPr>
        <w:t xml:space="preserve">дисциплинарной, административной или уголовной ответственности в соответствии с дейст</w:t>
      </w:r>
      <w:r>
        <w:rPr>
          <w:color w:val="000000"/>
          <w:spacing w:val="-1"/>
          <w:sz w:val="22"/>
          <w:szCs w:val="22"/>
          <w:highlight w:val="white"/>
        </w:rPr>
        <w:t xml:space="preserve">вующим законодательством.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13.</w:t>
      </w:r>
      <w:r>
        <w:rPr>
          <w:bCs/>
          <w:color w:val="000000"/>
          <w:sz w:val="22"/>
          <w:szCs w:val="22"/>
          <w:highlight w:val="white"/>
        </w:rPr>
        <w:t xml:space="preserve">7</w:t>
      </w:r>
      <w:r>
        <w:rPr>
          <w:bCs/>
          <w:color w:val="000000"/>
          <w:sz w:val="22"/>
          <w:szCs w:val="22"/>
          <w:highlight w:val="white"/>
        </w:rPr>
        <w:t xml:space="preserve">.</w:t>
        <w:tab/>
        <w:t xml:space="preserve">Страховая защита.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13.7.1. </w:t>
      </w:r>
      <w:r>
        <w:rPr>
          <w:color w:val="000000"/>
          <w:spacing w:val="-2"/>
          <w:sz w:val="22"/>
          <w:szCs w:val="22"/>
          <w:highlight w:val="white"/>
        </w:rPr>
        <w:t xml:space="preserve">Цель организации страховой защиты это обеспечение надежных гар</w:t>
      </w:r>
      <w:r>
        <w:rPr>
          <w:color w:val="000000"/>
          <w:spacing w:val="-2"/>
          <w:sz w:val="22"/>
          <w:szCs w:val="22"/>
          <w:highlight w:val="white"/>
        </w:rPr>
        <w:t xml:space="preserve">антий возмещения возможных убытков Общества в случае возникновения аварий, пожаров и других неблагоприятных ситуаций, связанных с повреждением или уничтожением имущества предприятий, а также с причинением вреда другим лицам и загрязнением окружающей среды.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13.7.2. </w:t>
      </w:r>
      <w:r>
        <w:rPr>
          <w:color w:val="000000"/>
          <w:spacing w:val="-1"/>
          <w:sz w:val="22"/>
          <w:szCs w:val="22"/>
          <w:highlight w:val="white"/>
        </w:rPr>
        <w:t xml:space="preserve">Страховая защита Общества организуется в </w:t>
      </w:r>
      <w:r>
        <w:rPr>
          <w:color w:val="000000"/>
          <w:spacing w:val="-1"/>
          <w:sz w:val="22"/>
          <w:szCs w:val="22"/>
          <w:highlight w:val="white"/>
        </w:rPr>
        <w:t xml:space="preserve">соответствии с «Регламентом действий при наступлении страхового случая и организации контроля использования страховых возмещений</w:t>
      </w:r>
      <w:r>
        <w:rPr>
          <w:color w:val="000000"/>
          <w:spacing w:val="-1"/>
          <w:sz w:val="22"/>
          <w:szCs w:val="22"/>
          <w:highlight w:val="white"/>
        </w:rPr>
        <w:t xml:space="preserve">»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13.</w:t>
      </w:r>
      <w:r>
        <w:rPr>
          <w:bCs/>
          <w:color w:val="000000"/>
          <w:sz w:val="22"/>
          <w:szCs w:val="22"/>
          <w:highlight w:val="white"/>
        </w:rPr>
        <w:t xml:space="preserve">8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bCs/>
          <w:color w:val="000000"/>
          <w:sz w:val="22"/>
          <w:szCs w:val="22"/>
          <w:highlight w:val="white"/>
        </w:rPr>
        <w:t xml:space="preserve">      </w:t>
      </w:r>
      <w:r>
        <w:rPr>
          <w:bCs/>
          <w:color w:val="000000"/>
          <w:sz w:val="22"/>
          <w:szCs w:val="22"/>
          <w:highlight w:val="white"/>
        </w:rPr>
        <w:t xml:space="preserve"> Проведение смотра на лучшее противопожарное состояние.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13.8.1. </w:t>
      </w:r>
      <w:r>
        <w:rPr>
          <w:color w:val="000000"/>
          <w:spacing w:val="-2"/>
          <w:sz w:val="22"/>
          <w:szCs w:val="22"/>
          <w:highlight w:val="white"/>
        </w:rPr>
        <w:t xml:space="preserve">Проведение смотра на лучшее противопожарное состояние выполняет следующие задачи: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а)</w:t>
      </w:r>
      <w:r>
        <w:rPr>
          <w:sz w:val="22"/>
          <w:szCs w:val="22"/>
          <w:highlight w:val="white"/>
        </w:rPr>
        <w:t xml:space="preserve">. Улучшение противопожарного состояния энергетических объектов.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б)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Совершенствование уровня пожарно-профилактической работы по предупреждению пожаров.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в)</w:t>
      </w:r>
      <w:r>
        <w:rPr>
          <w:sz w:val="22"/>
          <w:szCs w:val="22"/>
          <w:highlight w:val="white"/>
        </w:rPr>
        <w:t xml:space="preserve">. Обеспечение надежной эксплуатации и технического обслуживания установок автоматического пожаротушения, пожарной сигнализации и средств противопожарной защиты в соответствии с действующими нормами.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г).</w:t>
      </w:r>
      <w:r>
        <w:rPr>
          <w:sz w:val="22"/>
          <w:szCs w:val="22"/>
          <w:highlight w:val="white"/>
        </w:rPr>
        <w:t xml:space="preserve"> Повышение качества подготовки персонала по отработке действий при ликвидации пожаров и иных аварийных ситуаций, а также по знанию и соблюдению требований норм и правил пожарной безопасности.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13.8.2. </w:t>
      </w:r>
      <w:r>
        <w:rPr>
          <w:sz w:val="22"/>
          <w:szCs w:val="22"/>
          <w:highlight w:val="white"/>
        </w:rPr>
        <w:t xml:space="preserve">Организация и проведение смотра возлагается на руководителей филиалов и структурных подразделений. Смотр проводится ежегодно</w:t>
      </w:r>
      <w:r>
        <w:rPr>
          <w:sz w:val="22"/>
          <w:szCs w:val="22"/>
          <w:highlight w:val="white"/>
        </w:rPr>
        <w:t xml:space="preserve"> в соответствии с приказом по Обществу и на основании Положения о проведении смотра на лучшее противопожарное состояние объектов Общества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13.8.3.</w:t>
      </w:r>
      <w:r>
        <w:rPr>
          <w:sz w:val="22"/>
          <w:szCs w:val="22"/>
          <w:highlight w:val="white"/>
        </w:rPr>
        <w:t xml:space="preserve">Устанавливается два этапа в организации и проведении смотра: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38"/>
        </w:numPr>
        <w:ind w:right="-56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– й  </w:t>
      </w:r>
      <w:r>
        <w:rPr>
          <w:sz w:val="22"/>
          <w:szCs w:val="22"/>
          <w:highlight w:val="white"/>
        </w:rPr>
        <w:t xml:space="preserve">проводится среди структурных подразделений на уровне филиалов;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        2</w:t>
      </w:r>
      <w:r>
        <w:rPr>
          <w:sz w:val="22"/>
          <w:szCs w:val="22"/>
          <w:highlight w:val="white"/>
        </w:rPr>
        <w:t xml:space="preserve">– й  </w:t>
      </w:r>
      <w:r>
        <w:rPr>
          <w:sz w:val="22"/>
          <w:szCs w:val="22"/>
          <w:highlight w:val="white"/>
        </w:rPr>
        <w:t xml:space="preserve">проводитс</w:t>
      </w:r>
      <w:r>
        <w:rPr>
          <w:sz w:val="22"/>
          <w:szCs w:val="22"/>
          <w:highlight w:val="white"/>
        </w:rPr>
        <w:t xml:space="preserve">я среди </w:t>
      </w:r>
      <w:r>
        <w:rPr>
          <w:sz w:val="22"/>
          <w:szCs w:val="22"/>
          <w:highlight w:val="white"/>
        </w:rPr>
        <w:t xml:space="preserve"> филиалов</w:t>
      </w:r>
      <w:r>
        <w:rPr>
          <w:sz w:val="22"/>
          <w:szCs w:val="22"/>
          <w:highlight w:val="white"/>
        </w:rPr>
        <w:t xml:space="preserve"> на уровне ОАО ДГК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</w:t>
      </w:r>
      <w:r>
        <w:rPr>
          <w:sz w:val="22"/>
          <w:szCs w:val="22"/>
          <w:highlight w:val="white"/>
        </w:rPr>
        <w:t xml:space="preserve">9.</w:t>
      </w:r>
      <w:r>
        <w:rPr>
          <w:sz w:val="22"/>
          <w:szCs w:val="22"/>
          <w:highlight w:val="white"/>
        </w:rPr>
        <w:t xml:space="preserve">Учет и расследование пожаров.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9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13.9.1.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Официальному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статистическому учету подлежат все пожары, для ликвидации которых привлекались подразделения пожарной охраны, а также пожары, в ликвидации которых подразделения пожарной охраны не участвовали, но информация о которых поступила от граждан и юридических лиц.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13.9.2.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Не подлежат официальному статистическому учету: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случаи горения, предусмотренные технологическим регламентом или иной технической документацией, а также условиями работы промышленных установок и агрегатов;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случаи горения, возникающие в результате обработки предметов огнем, теплом или иным термическим (тепловым) воздействием с целью их переработки, изменения других качественных характеристик (сушка, варка, глажение, копчение, жаренье, плавление и др.);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случаи задымления при неисправности бытовых электроприборов и приготовлении пищи без последующего горения;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случаи взрывов, вспышек и разрядов статического электричества без последующего горения;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случаи коротких замыканий электросетей, в электрооборудовании, бытовых и промышленных электроприборах без последующего горения;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6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) случаи горения автотранспортных средств, причиной которых явилось дорожно-транспортное происшествие;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7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) пожары, причиной которых явились авиационные и железнодорожные катастрофы, форс-мажорные обстоятельства (террористические акты, военные действия, спецоперации правоохранительных органов, землетрясения, извержение вулканов и др.);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8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) покушения на самоубийство и самоубийства путем самосожжения, не приведшие к гибели и травмированию других людей либо уничтожению, повреждению материальных ценностей;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9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) случаи неконтролируемого горения, не причинившие материальный ущерб, вред жизни и здоровью граждан, интересам общества и государства (далее - загорания).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13.9.3. 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Как загорания учитываются следующие случаи горения (независимо от причин его возникновения), не приведшие к его распространению на иные объекты защиты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: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1) Сухой травы.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2) Тополиного пуха.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3) Т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орфа на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газонах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4) Пожнивных остатков.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5) Стерни.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9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6) М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усора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.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          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1"/>
        <w:ind w:right="-567" w:firstLine="567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13.9.4. </w:t>
      </w:r>
      <w:r>
        <w:rPr>
          <w:sz w:val="22"/>
          <w:szCs w:val="22"/>
          <w:highlight w:val="white"/>
        </w:rPr>
        <w:t xml:space="preserve">Расследование пожаров происшедших на объектах Общества должно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проводиться в соответствии с «Инструкцией по расследова</w:t>
      </w:r>
      <w:r>
        <w:rPr>
          <w:sz w:val="22"/>
          <w:szCs w:val="22"/>
          <w:highlight w:val="white"/>
        </w:rPr>
        <w:t xml:space="preserve">нию и учету пожаров на объектах </w:t>
      </w:r>
      <w:r>
        <w:rPr>
          <w:sz w:val="22"/>
          <w:szCs w:val="22"/>
          <w:highlight w:val="white"/>
        </w:rPr>
        <w:t xml:space="preserve">энергетики»</w:t>
      </w:r>
      <w:r>
        <w:rPr>
          <w:sz w:val="22"/>
          <w:szCs w:val="22"/>
          <w:highlight w:val="white"/>
        </w:rPr>
        <w:t xml:space="preserve"> (СО 34.</w:t>
      </w:r>
      <w:r>
        <w:rPr>
          <w:sz w:val="22"/>
          <w:szCs w:val="22"/>
          <w:highlight w:val="white"/>
        </w:rPr>
        <w:t xml:space="preserve">20.802-2002).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 13.9.5. </w:t>
      </w:r>
      <w:r>
        <w:rPr>
          <w:sz w:val="22"/>
          <w:szCs w:val="22"/>
          <w:highlight w:val="white"/>
        </w:rPr>
        <w:t xml:space="preserve">Пожар, явившийся причиной или следствием технологического нарушения в работе оборудования, расследуется в соответствии с </w:t>
      </w:r>
      <w:r>
        <w:rPr>
          <w:sz w:val="22"/>
          <w:szCs w:val="22"/>
          <w:highlight w:val="white"/>
        </w:rPr>
        <w:t xml:space="preserve">«Правилами</w:t>
      </w:r>
      <w:r>
        <w:rPr>
          <w:sz w:val="22"/>
          <w:szCs w:val="22"/>
          <w:highlight w:val="white"/>
        </w:rPr>
        <w:t xml:space="preserve"> расследования причин аварий в электроэнергетики» (Утв. постановлением Правительства РФ от 28.10.2009 № 846).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13.9.6. </w:t>
      </w:r>
      <w:r>
        <w:rPr>
          <w:sz w:val="22"/>
          <w:szCs w:val="22"/>
          <w:highlight w:val="white"/>
        </w:rPr>
        <w:t xml:space="preserve">Пожары, прои</w:t>
      </w:r>
      <w:r>
        <w:rPr>
          <w:sz w:val="22"/>
          <w:szCs w:val="22"/>
          <w:highlight w:val="white"/>
        </w:rPr>
        <w:t xml:space="preserve">сшедшие на опасных производственных объектах расследуются в соответствии с «Порядком проведения технического расследования причин инцидентов на опасных производственных объектах</w:t>
      </w:r>
      <w:r>
        <w:rPr>
          <w:sz w:val="22"/>
          <w:szCs w:val="22"/>
          <w:highlight w:val="white"/>
        </w:rPr>
        <w:t xml:space="preserve"> и гидротехнических сооружений </w:t>
      </w:r>
      <w:r>
        <w:rPr>
          <w:sz w:val="22"/>
          <w:szCs w:val="22"/>
          <w:highlight w:val="white"/>
        </w:rPr>
        <w:t xml:space="preserve">АО</w:t>
      </w:r>
      <w:r>
        <w:rPr>
          <w:sz w:val="22"/>
          <w:szCs w:val="22"/>
          <w:highlight w:val="white"/>
        </w:rPr>
        <w:t xml:space="preserve"> «ДГК».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  <w:t xml:space="preserve">14. </w:t>
      </w:r>
      <w:r>
        <w:rPr>
          <w:b/>
          <w:sz w:val="22"/>
          <w:szCs w:val="22"/>
          <w:highlight w:val="white"/>
        </w:rPr>
        <w:t xml:space="preserve">Подготовка персонала и основная документация по пожарной безопасности</w:t>
      </w:r>
      <w:r>
        <w:rPr>
          <w:b/>
          <w:sz w:val="22"/>
          <w:szCs w:val="22"/>
          <w:highlight w:val="white"/>
        </w:rPr>
        <w:t xml:space="preserve">.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pStyle w:val="1021"/>
        <w:ind w:left="24" w:right="-567" w:firstLine="547"/>
        <w:jc w:val="both"/>
        <w:spacing w:before="182" w:line="278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2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14.1. </w:t>
      </w:r>
      <w:r>
        <w:rPr>
          <w:color w:val="000000"/>
          <w:spacing w:val="-2"/>
          <w:sz w:val="22"/>
          <w:szCs w:val="22"/>
          <w:highlight w:val="white"/>
        </w:rPr>
        <w:t xml:space="preserve">Все ИТР, рабочие и служащие должны проходить подготовку по пожарной безопасности в целях п</w:t>
      </w:r>
      <w:r>
        <w:rPr>
          <w:color w:val="000000"/>
          <w:spacing w:val="-2"/>
          <w:sz w:val="22"/>
          <w:szCs w:val="22"/>
          <w:highlight w:val="white"/>
        </w:rPr>
        <w:t xml:space="preserve">риобретения и углубления пожарно-технических знаний об опасности технологического процесса, навыков в использовании имеющихся средств пожарной защиты, умения безопасно и правильно действовать при возникновении пожара и оказывать первую помощь пострадавшим.</w:t>
      </w:r>
      <w:r>
        <w:rPr>
          <w:color w:val="000000"/>
          <w:spacing w:val="-2"/>
          <w:sz w:val="22"/>
          <w:szCs w:val="22"/>
          <w:highlight w:val="white"/>
        </w:rPr>
      </w:r>
      <w:r>
        <w:rPr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14.2. </w:t>
      </w:r>
      <w:r>
        <w:rPr>
          <w:color w:val="000000"/>
          <w:spacing w:val="-1"/>
          <w:sz w:val="22"/>
          <w:szCs w:val="22"/>
          <w:highlight w:val="white"/>
        </w:rPr>
        <w:t xml:space="preserve">Подготовка ИТР, рабочих и служащих по пожарной безопасности состоит из следующих основных положений: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1) В</w:t>
      </w:r>
      <w:r>
        <w:rPr>
          <w:color w:val="000000"/>
          <w:spacing w:val="-1"/>
          <w:sz w:val="22"/>
          <w:szCs w:val="22"/>
          <w:highlight w:val="white"/>
        </w:rPr>
        <w:t xml:space="preserve">водного</w:t>
      </w:r>
      <w:r>
        <w:rPr>
          <w:color w:val="000000"/>
          <w:spacing w:val="-1"/>
          <w:sz w:val="22"/>
          <w:szCs w:val="22"/>
          <w:highlight w:val="white"/>
        </w:rPr>
        <w:t xml:space="preserve">, первичного на рабочем месте, повторного, целевого и внепланового инструктажей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2) Специальной подготовки персонала.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3) С</w:t>
      </w:r>
      <w:r>
        <w:rPr>
          <w:color w:val="000000"/>
          <w:spacing w:val="-1"/>
          <w:sz w:val="22"/>
          <w:szCs w:val="22"/>
          <w:highlight w:val="white"/>
        </w:rPr>
        <w:t xml:space="preserve">пециальной подготовки в специализ</w:t>
      </w:r>
      <w:r>
        <w:rPr>
          <w:color w:val="000000"/>
          <w:spacing w:val="-1"/>
          <w:sz w:val="22"/>
          <w:szCs w:val="22"/>
          <w:highlight w:val="white"/>
        </w:rPr>
        <w:t xml:space="preserve">ированных учебных центрах.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4) З</w:t>
      </w:r>
      <w:r>
        <w:rPr>
          <w:color w:val="000000"/>
          <w:spacing w:val="-1"/>
          <w:sz w:val="22"/>
          <w:szCs w:val="22"/>
          <w:highlight w:val="white"/>
        </w:rPr>
        <w:t xml:space="preserve">анятий по программа</w:t>
      </w:r>
      <w:r>
        <w:rPr>
          <w:color w:val="000000"/>
          <w:spacing w:val="-1"/>
          <w:sz w:val="22"/>
          <w:szCs w:val="22"/>
          <w:highlight w:val="white"/>
        </w:rPr>
        <w:t xml:space="preserve">м пожарно-технического минимума.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5) П</w:t>
      </w:r>
      <w:r>
        <w:rPr>
          <w:color w:val="000000"/>
          <w:spacing w:val="-1"/>
          <w:sz w:val="22"/>
          <w:szCs w:val="22"/>
          <w:highlight w:val="white"/>
        </w:rPr>
        <w:t xml:space="preserve">ровед</w:t>
      </w:r>
      <w:r>
        <w:rPr>
          <w:color w:val="000000"/>
          <w:spacing w:val="-1"/>
          <w:sz w:val="22"/>
          <w:szCs w:val="22"/>
          <w:highlight w:val="white"/>
        </w:rPr>
        <w:t xml:space="preserve">ения противопожарных тренировок.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6) П</w:t>
      </w:r>
      <w:r>
        <w:rPr>
          <w:color w:val="000000"/>
          <w:spacing w:val="-1"/>
          <w:sz w:val="22"/>
          <w:szCs w:val="22"/>
          <w:highlight w:val="white"/>
        </w:rPr>
        <w:t xml:space="preserve">овышения знаний (квалификации) в учебных центрах, а также при проведении семинаров и целевых совещаний (конфере</w:t>
      </w:r>
      <w:r>
        <w:rPr>
          <w:color w:val="000000"/>
          <w:spacing w:val="-1"/>
          <w:sz w:val="22"/>
          <w:szCs w:val="22"/>
          <w:highlight w:val="white"/>
        </w:rPr>
        <w:t xml:space="preserve">нций) по противопожарной защите.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37"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7) И</w:t>
      </w:r>
      <w:r>
        <w:rPr>
          <w:color w:val="000000"/>
          <w:spacing w:val="-1"/>
          <w:sz w:val="22"/>
          <w:szCs w:val="22"/>
          <w:highlight w:val="white"/>
        </w:rPr>
        <w:t xml:space="preserve">зучения и проверки знаний правил пожарной безопасности. 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before="6"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14.3. </w:t>
      </w:r>
      <w:r>
        <w:rPr>
          <w:color w:val="000000"/>
          <w:spacing w:val="-1"/>
          <w:sz w:val="22"/>
          <w:szCs w:val="22"/>
          <w:highlight w:val="white"/>
        </w:rPr>
        <w:t xml:space="preserve">Обучение мерам пожарной безопасности персонала энергопредприятий проводится админис</w:t>
      </w:r>
      <w:r>
        <w:rPr>
          <w:color w:val="000000"/>
          <w:spacing w:val="-1"/>
          <w:sz w:val="22"/>
          <w:szCs w:val="22"/>
          <w:highlight w:val="white"/>
        </w:rPr>
        <w:t xml:space="preserve">трацией этих предприятий в соответствии с Нормами пожарной безопасности «Обучение мерам пожарной безопасности работников организаций» утвержденными приказом МЧС РФ от 12 декабря 2007 г. № 645 по специальным программам, согласованными в установленном порядк</w:t>
      </w:r>
      <w:r>
        <w:rPr>
          <w:color w:val="000000"/>
          <w:spacing w:val="-1"/>
          <w:sz w:val="22"/>
          <w:szCs w:val="22"/>
          <w:highlight w:val="white"/>
        </w:rPr>
        <w:t xml:space="preserve">е</w:t>
      </w:r>
      <w:r>
        <w:rPr>
          <w:color w:val="000000"/>
          <w:sz w:val="22"/>
          <w:szCs w:val="22"/>
          <w:highlight w:val="white"/>
        </w:rPr>
        <w:t xml:space="preserve"> Проверка знаний и инструкций по пожарной безопасности и конкретные требования </w:t>
      </w:r>
      <w:r>
        <w:rPr>
          <w:color w:val="000000"/>
          <w:spacing w:val="-1"/>
          <w:sz w:val="22"/>
          <w:szCs w:val="22"/>
          <w:highlight w:val="white"/>
        </w:rPr>
        <w:t xml:space="preserve">по работе с персоналом определяются действующими нормативными документами.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14.4. </w:t>
      </w:r>
      <w:r>
        <w:rPr>
          <w:color w:val="000000"/>
          <w:spacing w:val="-2"/>
          <w:sz w:val="22"/>
          <w:szCs w:val="22"/>
          <w:highlight w:val="white"/>
        </w:rPr>
        <w:t xml:space="preserve">Для обучения персонала предприятий быстрым и правильным действиям при ликви</w:t>
      </w:r>
      <w:r>
        <w:rPr>
          <w:color w:val="000000"/>
          <w:spacing w:val="-1"/>
          <w:sz w:val="22"/>
          <w:szCs w:val="22"/>
          <w:highlight w:val="white"/>
        </w:rPr>
        <w:t xml:space="preserve">дации пожара, в том числе совместно с пожарными подразделениями, должны п</w:t>
      </w:r>
      <w:r>
        <w:rPr>
          <w:color w:val="000000"/>
          <w:spacing w:val="-1"/>
          <w:sz w:val="22"/>
          <w:szCs w:val="22"/>
          <w:highlight w:val="white"/>
        </w:rPr>
        <w:t xml:space="preserve">роводиться противопожарные тренировки в соответствии с требованиями "Инструкции по организации противопожарных тренировок на предприятиях и в организациях электроэнергетики". Противопожарные тренировки допускается совмещать с противоаварийными тренировками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14.5. </w:t>
      </w:r>
      <w:r>
        <w:rPr>
          <w:sz w:val="22"/>
          <w:szCs w:val="22"/>
          <w:highlight w:val="white"/>
        </w:rPr>
        <w:t xml:space="preserve">Для приобретения практических навыков тушения реальных очагов горения первичными средствами пожаротушения и с помощью передвижной техники (пожарных автомашин, мотопомп и др.) следует использовать пожарные тренажеры на территории предприятий или полигоны. 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center"/>
        <w:spacing w:before="288"/>
        <w:shd w:val="clear" w:color="ffffff" w:themeColor="background1" w:fill="ffffff" w:themeFill="background1"/>
        <w:tabs>
          <w:tab w:val="left" w:pos="0" w:leader="none"/>
          <w:tab w:val="left" w:pos="962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iCs/>
          <w:color w:val="000000"/>
          <w:spacing w:val="-1"/>
          <w:sz w:val="22"/>
          <w:szCs w:val="22"/>
          <w:highlight w:val="white"/>
        </w:rPr>
        <w:t xml:space="preserve">15</w:t>
      </w:r>
      <w:r>
        <w:rPr>
          <w:b/>
          <w:bCs/>
          <w:iCs/>
          <w:color w:val="000000"/>
          <w:spacing w:val="-1"/>
          <w:sz w:val="22"/>
          <w:szCs w:val="22"/>
          <w:highlight w:val="white"/>
        </w:rPr>
        <w:t xml:space="preserve">. </w:t>
      </w:r>
      <w:r>
        <w:rPr>
          <w:b/>
          <w:bCs/>
          <w:iCs/>
          <w:color w:val="000000"/>
          <w:spacing w:val="-1"/>
          <w:sz w:val="22"/>
          <w:szCs w:val="22"/>
          <w:highlight w:val="white"/>
        </w:rPr>
        <w:t xml:space="preserve">Основная документация по пожарной безопасности</w:t>
      </w:r>
      <w:r>
        <w:rPr>
          <w:b/>
          <w:bCs/>
          <w:color w:val="000000"/>
          <w:sz w:val="22"/>
          <w:szCs w:val="22"/>
          <w:highlight w:val="white"/>
        </w:rPr>
        <w:t xml:space="preserve">.</w:t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b/>
          <w:bCs/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  <w:r>
        <w:rPr>
          <w:b/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/>
          <w:bCs/>
          <w:color w:val="000000"/>
          <w:sz w:val="22"/>
          <w:szCs w:val="22"/>
          <w:highlight w:val="white"/>
        </w:rPr>
        <w:t xml:space="preserve">        </w:t>
      </w:r>
      <w:r>
        <w:rPr>
          <w:bCs/>
          <w:color w:val="000000"/>
          <w:sz w:val="22"/>
          <w:szCs w:val="22"/>
          <w:highlight w:val="white"/>
        </w:rPr>
        <w:t xml:space="preserve">15</w:t>
      </w:r>
      <w:r>
        <w:rPr>
          <w:bCs/>
          <w:color w:val="000000"/>
          <w:sz w:val="22"/>
          <w:szCs w:val="22"/>
          <w:highlight w:val="white"/>
        </w:rPr>
        <w:t xml:space="preserve">.1.</w:t>
      </w:r>
      <w:r>
        <w:rPr>
          <w:color w:val="000000"/>
          <w:sz w:val="22"/>
          <w:szCs w:val="22"/>
          <w:highlight w:val="white"/>
        </w:rPr>
        <w:t xml:space="preserve"> На каждом энергетическом предприятии должна быть разработана следующая документация по пожарной безопасности: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</w:t>
      </w:r>
      <w:r>
        <w:rPr>
          <w:bCs/>
          <w:color w:val="000000"/>
          <w:sz w:val="22"/>
          <w:szCs w:val="22"/>
          <w:highlight w:val="white"/>
        </w:rPr>
        <w:t xml:space="preserve">) </w:t>
      </w:r>
      <w:r>
        <w:rPr>
          <w:color w:val="000000"/>
          <w:sz w:val="22"/>
          <w:szCs w:val="22"/>
          <w:highlight w:val="white"/>
        </w:rPr>
        <w:t xml:space="preserve"> Общая инструкция о мерах пожарной безопасности на предприятии.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2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Инструкции</w:t>
      </w:r>
      <w:r>
        <w:rPr>
          <w:color w:val="000000"/>
          <w:sz w:val="22"/>
          <w:szCs w:val="22"/>
          <w:highlight w:val="white"/>
        </w:rPr>
        <w:t xml:space="preserve"> по пожарной безопасности в цехах, лабораториях, мастерских, складах и т.п.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3</w:t>
      </w:r>
      <w:r>
        <w:rPr>
          <w:bCs/>
          <w:color w:val="000000"/>
          <w:sz w:val="22"/>
          <w:szCs w:val="22"/>
          <w:highlight w:val="white"/>
        </w:rPr>
        <w:t xml:space="preserve">) </w:t>
      </w:r>
      <w:r>
        <w:rPr>
          <w:color w:val="000000"/>
          <w:sz w:val="22"/>
          <w:szCs w:val="22"/>
          <w:highlight w:val="white"/>
        </w:rPr>
        <w:t xml:space="preserve">Инструкции</w:t>
      </w:r>
      <w:r>
        <w:rPr>
          <w:color w:val="000000"/>
          <w:sz w:val="22"/>
          <w:szCs w:val="22"/>
          <w:highlight w:val="white"/>
        </w:rPr>
        <w:t xml:space="preserve"> по обслуживанию установок пожаротушения.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4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Инструкции</w:t>
      </w:r>
      <w:r>
        <w:rPr>
          <w:color w:val="000000"/>
          <w:sz w:val="22"/>
          <w:szCs w:val="22"/>
          <w:highlight w:val="white"/>
        </w:rPr>
        <w:t xml:space="preserve"> по обслуживанию установок пожарной сигнализации.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5</w:t>
      </w:r>
      <w:r>
        <w:rPr>
          <w:bCs/>
          <w:color w:val="000000"/>
          <w:sz w:val="22"/>
          <w:szCs w:val="22"/>
          <w:highlight w:val="white"/>
        </w:rPr>
        <w:t xml:space="preserve">) 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План</w:t>
      </w:r>
      <w:r>
        <w:rPr>
          <w:color w:val="000000"/>
          <w:sz w:val="22"/>
          <w:szCs w:val="22"/>
          <w:highlight w:val="white"/>
        </w:rPr>
        <w:t xml:space="preserve">ы</w:t>
      </w:r>
      <w:r>
        <w:rPr>
          <w:color w:val="000000"/>
          <w:sz w:val="22"/>
          <w:szCs w:val="22"/>
          <w:highlight w:val="white"/>
        </w:rPr>
        <w:t xml:space="preserve"> тушения пожаров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6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Планы и графики проведения противопожарных тренировок, обучения и проверки знаний персонала, технического надзора за системами пожарной защиты, а также другая документация в соответствии с требованиями ПТЭ.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7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Оперативные карточки действий персонала при пожаре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15</w:t>
      </w:r>
      <w:r>
        <w:rPr>
          <w:bCs/>
          <w:color w:val="000000"/>
          <w:sz w:val="22"/>
          <w:szCs w:val="22"/>
          <w:highlight w:val="white"/>
        </w:rPr>
        <w:t xml:space="preserve">.2.</w:t>
      </w:r>
      <w:r>
        <w:rPr>
          <w:color w:val="000000"/>
          <w:sz w:val="22"/>
          <w:szCs w:val="22"/>
          <w:highlight w:val="white"/>
        </w:rPr>
        <w:t xml:space="preserve"> Разра</w:t>
      </w:r>
      <w:r>
        <w:rPr>
          <w:color w:val="000000"/>
          <w:sz w:val="22"/>
          <w:szCs w:val="22"/>
          <w:highlight w:val="white"/>
        </w:rPr>
        <w:t xml:space="preserve">батываемые на энергетических предприятиях инструкции по пожарной безопасности и другие документы должны основываться на действующих правилах и инструкциях и находиться в соответствующих структурных подразделениях. Один экземпляр общей инструкции о мерах по</w:t>
      </w:r>
      <w:r>
        <w:rPr>
          <w:color w:val="000000"/>
          <w:sz w:val="22"/>
          <w:szCs w:val="22"/>
          <w:highlight w:val="white"/>
        </w:rPr>
        <w:t xml:space="preserve">жарной безопасности, планы </w:t>
      </w:r>
      <w:r>
        <w:rPr>
          <w:color w:val="000000"/>
          <w:sz w:val="22"/>
          <w:szCs w:val="22"/>
          <w:highlight w:val="white"/>
        </w:rPr>
        <w:t xml:space="preserve">тушения</w:t>
      </w:r>
      <w:r>
        <w:rPr>
          <w:color w:val="000000"/>
          <w:sz w:val="22"/>
          <w:szCs w:val="22"/>
          <w:highlight w:val="white"/>
        </w:rPr>
        <w:t xml:space="preserve"> пожара и карточеки </w:t>
      </w:r>
      <w:r>
        <w:rPr>
          <w:color w:val="000000"/>
          <w:sz w:val="22"/>
          <w:szCs w:val="22"/>
          <w:highlight w:val="white"/>
        </w:rPr>
        <w:t xml:space="preserve">тушения</w:t>
      </w:r>
      <w:r>
        <w:rPr>
          <w:color w:val="000000"/>
          <w:sz w:val="22"/>
          <w:szCs w:val="22"/>
          <w:highlight w:val="white"/>
        </w:rPr>
        <w:t xml:space="preserve"> пожара</w:t>
      </w:r>
      <w:r>
        <w:rPr>
          <w:color w:val="000000"/>
          <w:sz w:val="22"/>
          <w:szCs w:val="22"/>
          <w:highlight w:val="white"/>
        </w:rPr>
        <w:t xml:space="preserve"> должны находиться на главном (центральном) щите управления предприятия.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15</w:t>
      </w:r>
      <w:r>
        <w:rPr>
          <w:bCs/>
          <w:color w:val="000000"/>
          <w:sz w:val="22"/>
          <w:szCs w:val="22"/>
          <w:highlight w:val="white"/>
        </w:rPr>
        <w:t xml:space="preserve">.3.</w:t>
      </w:r>
      <w:r>
        <w:rPr>
          <w:color w:val="000000"/>
          <w:sz w:val="22"/>
          <w:szCs w:val="22"/>
          <w:highlight w:val="white"/>
        </w:rPr>
        <w:t xml:space="preserve"> В соответствии с требованиями ПТЭ для каждого подразделения (цеха) и производственной службы главным техническим руководителем предприятия должен утверждаться перечень необходимых инструкций и технологических схем.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15</w:t>
      </w:r>
      <w:r>
        <w:rPr>
          <w:bCs/>
          <w:color w:val="000000"/>
          <w:sz w:val="22"/>
          <w:szCs w:val="22"/>
          <w:highlight w:val="white"/>
        </w:rPr>
        <w:t xml:space="preserve">.4.</w:t>
      </w:r>
      <w:r>
        <w:rPr>
          <w:color w:val="000000"/>
          <w:sz w:val="22"/>
          <w:szCs w:val="22"/>
          <w:highlight w:val="white"/>
        </w:rPr>
        <w:t xml:space="preserve"> Общая инструкция утверждается руководителем предприятия по согласованию с объектовой пожарной охраной (при ее наличии на данном предприятии).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15</w:t>
      </w:r>
      <w:r>
        <w:rPr>
          <w:bCs/>
          <w:color w:val="000000"/>
          <w:sz w:val="22"/>
          <w:szCs w:val="22"/>
          <w:highlight w:val="white"/>
        </w:rPr>
        <w:t xml:space="preserve">.5.</w:t>
      </w:r>
      <w:r>
        <w:rPr>
          <w:color w:val="000000"/>
          <w:sz w:val="22"/>
          <w:szCs w:val="22"/>
          <w:highlight w:val="white"/>
        </w:rPr>
        <w:t xml:space="preserve"> Инструкции о мерах пожарной</w:t>
      </w:r>
      <w:r>
        <w:rPr>
          <w:color w:val="000000"/>
          <w:sz w:val="22"/>
          <w:szCs w:val="22"/>
          <w:highlight w:val="white"/>
        </w:rPr>
        <w:t xml:space="preserve"> безопасности в цехах, лабораториях, мастерских, складах и других помещениях и сооружениях разрабатываются руководством этих подразделений, согласовываются с пожарной охраной (при ее наличии на предприятии) и утверждаются главным техническим руководителем.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15.7</w:t>
      </w:r>
      <w:r>
        <w:rPr>
          <w:sz w:val="22"/>
          <w:szCs w:val="22"/>
          <w:highlight w:val="white"/>
        </w:rPr>
        <w:t xml:space="preserve">. Инструкция о мерах пожарн</w:t>
      </w:r>
      <w:r>
        <w:rPr>
          <w:sz w:val="22"/>
          <w:szCs w:val="22"/>
          <w:highlight w:val="white"/>
        </w:rPr>
        <w:t xml:space="preserve">ой безопасности разрабатывается на основе настоящих Правил, нормативных документов по пожарной безопасности, исходя из специфики пожарной опасности зданий, сооружений, помещений, технологических процессов, технологического и производственного оборудования.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15.8</w:t>
      </w:r>
      <w:r>
        <w:rPr>
          <w:sz w:val="22"/>
          <w:szCs w:val="22"/>
          <w:highlight w:val="white"/>
        </w:rPr>
        <w:t xml:space="preserve">. В инструкции о мерах пожарной безопасности необходимо отражать следующие вопросы: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а) порядок содержания территории, зданий, сооружений и помещений, в том числе эвакуационных путей;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б) мероприятия по обеспечению пожарной безопасности технологических процессов при эксплуатации оборудования и производстве пожароопасных работ;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в) порядок и нормы хранения и транспортировки пожаровзрывоопасных веществ и пожароопасных веществ и материалов;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г) порядок осмотра и закрытия помещений по окончании работы;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д) расположение мест для курения, применения открытого огня, проезда транспорта и проведения огневых или иных пожароопасных работ, в том числе временных;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е) порядок сбора, хранения и удаления горючих веществ и материалов, содержания и хранения спецодежды;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ж) допустимое количество единовременно находящихся в помещениях сырья, полуфабрикатов и готовой продукции;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з) порядок и периодичность уборки горючих отходов и пыли, хранения промасленной спецодежды;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и) предельные показания контрольно-измерительных приборов (манометры, термометры и др.), отклонения от которых могут вызвать пожар или взрыв;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к) обязанности и действия работников при пожаре, в том числе при вызове пожарной охраны, аварийной остановке технологического оборудования, отключении вентиляции и электрооборудования (в том числе в</w:t>
      </w:r>
      <w:r>
        <w:rPr>
          <w:sz w:val="22"/>
          <w:szCs w:val="22"/>
          <w:highlight w:val="white"/>
        </w:rPr>
        <w:t xml:space="preserve"> случае пожара и по окончании рабочего дня), пользовании средствами пожаротушения и пожарной автоматики, эвакуации горючих веществ и материальных ценностей, осмотре и приведении в пожаровзрывобезопасное состояние всех помещений предприятия (подразделения).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15.9</w:t>
      </w:r>
      <w:r>
        <w:rPr>
          <w:sz w:val="22"/>
          <w:szCs w:val="22"/>
          <w:highlight w:val="white"/>
        </w:rPr>
        <w:t xml:space="preserve">. В инструкции о мерах пожарной безопасности указываются лица, ответственные за обеспечение пожарной безопасности, в том числе за: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а) сообщение о возникновении пожара в пожарную охрану и оповещение (информирование) руководства и дежурных служб объекта;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б) организацию спасания людей с использованием для этого имеющихся сил и средств;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в) проверку включения автоматических систем противопожарной защиты (систем оповещения людей о пожаре, пожаротушения, противодымной защиты);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г) отключение при необходимости электроэнергии (за исключением систем противопожарной защиты), остановку работы транспортирующих устройств, агрегатов, </w:t>
      </w:r>
      <w:r>
        <w:rPr>
          <w:sz w:val="22"/>
          <w:szCs w:val="22"/>
          <w:highlight w:val="white"/>
        </w:rPr>
        <w:t xml:space="preserve">аппаратов, перекрывание сырьевых, газовых, паровых и водных коммуникаций, остановку работы систем вентиляции в аварийном и смежных с ним помещениях, выполнение других мероприятий, способствующих предотвращению развития пожара и задымления помещений здания;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д) прекращение всех работ в здании (если это допустимо по технологическому процессу производства), кроме работ, связанных с мероприятиями по ликвидации пожара;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е) удаление за пределы опасной зоны всех работников, не участвующих в тушении пожара;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ж) осуществление общего руководства по тушению пожара (с учетом специфических особенностей объекта) до прибытия подразделения пожарной охраны;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з) обеспечение соблюдения требований безопасности работниками, принимающими участие в тушении пожара;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и) организацию одновременно с тушением пожара эвакуации и защиты материальных ценностей;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к) встречу подразделений пожарной охраны и оказание помощи в выборе кратчайшего пути для подъезда к очагу пожара;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л) сообщение подразделениям пожарной охраны, привлекаемым для тушения пожаров и про</w:t>
      </w:r>
      <w:r>
        <w:rPr>
          <w:sz w:val="22"/>
          <w:szCs w:val="22"/>
          <w:highlight w:val="white"/>
        </w:rPr>
        <w:t xml:space="preserve">ведения связанных с ними первоочередных аварийно-спасательных работ, сведений, необходимых для обеспечения безопасности личного состава, о перерабатываемых или хранящихся на объекте опасных (взрывоопасных), взрывчатых, сильнодействующих ядовитых веществах;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м) по прибытии пожарного подразделения информирование руководителя тушения пожара о конструк</w:t>
      </w:r>
      <w:r>
        <w:rPr>
          <w:sz w:val="22"/>
          <w:szCs w:val="22"/>
          <w:highlight w:val="white"/>
        </w:rPr>
        <w:t xml:space="preserve">тивных и технологических особенностях объекта, прилегающих строений и сооружений, о количестве и пожароопасных свойствах хранимых и применяемых на объекте веществ, материалов, изделий и сообщение других сведений, необходимых для успешной ликвидации пожара;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н) организацию привлечения сил и средств объекта к осуществлению мероприятий, связанных с ликвидацией пожара и предупреждением его развития.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15.11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  <w:t xml:space="preserve"> Инструкции по экспл</w:t>
      </w:r>
      <w:r>
        <w:rPr>
          <w:color w:val="000000"/>
          <w:sz w:val="22"/>
          <w:szCs w:val="22"/>
          <w:highlight w:val="white"/>
        </w:rPr>
        <w:t xml:space="preserve">уатации систем водоснабжения, установок обнаружения и тушения пожара должны разрабатываться на основании типовых ведомственных инструкций, а также проектной документации и паспортных данных на установленное оборудование. Инструкции должны регламентировать: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Разграничение зон ответственности по техническому обслуживанию установок пожарной защиты и водоснабжения между соответствующими подразделениями предприятия.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2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Порядок технического надзора за технологическим оборудованием и его ремонтом, системами автоматики и управления с учетом требований безопасности труда.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3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Требования по ведению технической документации.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4</w:t>
      </w:r>
      <w:r>
        <w:rPr>
          <w:bCs/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 Требования по подготовке персонала, а также ответственность за обслуживание установок пожарной защиты и водоснабжения.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В эти инструкции могут вноситься другие требования, исходя из местных условий эксплуатации.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Инструкции утверждаются главным техническим руководителем предприятия и пересматриваются в сроки, установленные ПТЭ.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widowControl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15.12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  <w:t xml:space="preserve"> В инструкции по эксплуат</w:t>
      </w:r>
      <w:r>
        <w:rPr>
          <w:color w:val="000000"/>
          <w:sz w:val="22"/>
          <w:szCs w:val="22"/>
          <w:highlight w:val="white"/>
        </w:rPr>
        <w:t xml:space="preserve">ации оборудования, зданий и сооружений, систем управления, защиты, телемеханики, связи и комплекса технических средств АСУ должны включаться отдельным разделом конкретные требования по пожарной безопасности и обязанности персонала при возникновении пожара.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8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2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15.13.</w:t>
      </w:r>
      <w:r>
        <w:rPr>
          <w:b/>
          <w:bCs/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На каждом энергетическом предприятии должна быть разработана следующая документация предварительного планирования действий по тушению пожаров и проведению аварийно-спасательных работ:</w:t>
      </w:r>
      <w:r>
        <w:rPr>
          <w:color w:val="000000"/>
          <w:spacing w:val="-2"/>
          <w:sz w:val="22"/>
          <w:szCs w:val="22"/>
          <w:highlight w:val="white"/>
        </w:rPr>
      </w:r>
      <w:r>
        <w:rPr>
          <w:color w:val="000000"/>
          <w:spacing w:val="-2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- планы пожаротушения;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- оп</w:t>
      </w:r>
      <w:r>
        <w:rPr>
          <w:color w:val="000000"/>
          <w:spacing w:val="-1"/>
          <w:sz w:val="22"/>
          <w:szCs w:val="22"/>
          <w:highlight w:val="white"/>
        </w:rPr>
        <w:t xml:space="preserve">еративные карточки действий персонала при пожаре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15.14. </w:t>
      </w:r>
      <w:r>
        <w:rPr>
          <w:bCs/>
          <w:color w:val="000000"/>
          <w:sz w:val="22"/>
          <w:szCs w:val="22"/>
          <w:highlight w:val="white"/>
        </w:rPr>
        <w:t xml:space="preserve">Планы и карточки тушения пожаров являются важными оперативными документам</w:t>
      </w:r>
      <w:r>
        <w:rPr>
          <w:bCs/>
          <w:color w:val="000000"/>
          <w:sz w:val="22"/>
          <w:szCs w:val="22"/>
          <w:highlight w:val="white"/>
        </w:rPr>
        <w:t xml:space="preserve">и, составляемыми заблаговременно. Они должны быть продуманными, конкретными, удобными в пользовании, полезными и способствующими организации тушения пожаров. Оперативные документы по пожаротушению способствуют повышению теоретической и практической подгото</w:t>
      </w:r>
      <w:r>
        <w:rPr>
          <w:bCs/>
          <w:color w:val="000000"/>
          <w:sz w:val="22"/>
          <w:szCs w:val="22"/>
          <w:highlight w:val="white"/>
        </w:rPr>
        <w:t xml:space="preserve">вки начальствующего состава пожарной охраны, боевой готовности пожарных подразделений; развитию у начальствующего состава тактического мышления, умения производить ими расчеты сил и средств; грамотно решать вопросы по организации и тактике тушения пожаров.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П</w:t>
      </w:r>
      <w:r>
        <w:rPr>
          <w:bCs/>
          <w:color w:val="000000"/>
          <w:sz w:val="22"/>
          <w:szCs w:val="22"/>
          <w:highlight w:val="white"/>
        </w:rPr>
        <w:t xml:space="preserve">лан</w:t>
      </w:r>
      <w:r>
        <w:rPr>
          <w:bCs/>
          <w:color w:val="000000"/>
          <w:sz w:val="22"/>
          <w:szCs w:val="22"/>
          <w:highlight w:val="white"/>
        </w:rPr>
        <w:t xml:space="preserve"> пожаротушения</w:t>
      </w:r>
      <w:r>
        <w:rPr>
          <w:bCs/>
          <w:color w:val="000000"/>
          <w:sz w:val="22"/>
          <w:szCs w:val="22"/>
          <w:highlight w:val="white"/>
        </w:rPr>
        <w:t xml:space="preserve"> — это боевой документ, предусматривающий разработку основных вопросов организации тушения развившихся пожаров на наиболее важных пожароопасных, взрывоопасных и сложных в оперативно-тактическом отношении объектах.</w:t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bCs/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15.15. </w:t>
      </w:r>
      <w:r>
        <w:rPr>
          <w:bCs/>
          <w:color w:val="000000"/>
          <w:sz w:val="22"/>
          <w:szCs w:val="22"/>
          <w:highlight w:val="white"/>
        </w:rPr>
        <w:t xml:space="preserve">П</w:t>
      </w:r>
      <w:r>
        <w:rPr>
          <w:bCs/>
          <w:color w:val="000000"/>
          <w:sz w:val="22"/>
          <w:szCs w:val="22"/>
          <w:highlight w:val="white"/>
        </w:rPr>
        <w:t xml:space="preserve">лан</w:t>
      </w:r>
      <w:r>
        <w:rPr>
          <w:bCs/>
          <w:color w:val="000000"/>
          <w:sz w:val="22"/>
          <w:szCs w:val="22"/>
          <w:highlight w:val="white"/>
        </w:rPr>
        <w:t xml:space="preserve"> пожаротушения</w:t>
      </w:r>
      <w:r>
        <w:rPr>
          <w:bCs/>
          <w:color w:val="000000"/>
          <w:sz w:val="22"/>
          <w:szCs w:val="22"/>
          <w:highlight w:val="white"/>
        </w:rPr>
        <w:t xml:space="preserve"> состоит из текстовой и графической частей</w:t>
      </w:r>
      <w:r>
        <w:rPr>
          <w:bCs/>
          <w:color w:val="000000"/>
          <w:sz w:val="22"/>
          <w:szCs w:val="22"/>
          <w:highlight w:val="white"/>
        </w:rPr>
        <w:t xml:space="preserve">.</w:t>
      </w:r>
      <w:r>
        <w:rPr>
          <w:bCs/>
          <w:color w:val="000000"/>
          <w:sz w:val="22"/>
          <w:szCs w:val="22"/>
          <w:highlight w:val="white"/>
        </w:rPr>
        <w:t xml:space="preserve"> </w:t>
      </w:r>
      <w:r>
        <w:rPr>
          <w:bCs/>
          <w:color w:val="000000"/>
          <w:sz w:val="22"/>
          <w:szCs w:val="22"/>
          <w:highlight w:val="white"/>
        </w:rPr>
      </w:r>
      <w:r>
        <w:rPr>
          <w:bCs/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15.16. </w:t>
      </w:r>
      <w:r>
        <w:rPr>
          <w:bCs/>
          <w:color w:val="000000"/>
          <w:sz w:val="22"/>
          <w:szCs w:val="22"/>
          <w:highlight w:val="white"/>
        </w:rPr>
        <w:t xml:space="preserve">Текстовая часть плана включает оперативно-тактическую характеристику объекта, данные о возможном развитии и тушении пожара, характеристику возможной обстановки жара по промежуткам времени, </w:t>
      </w:r>
      <w:r>
        <w:rPr>
          <w:bCs/>
          <w:color w:val="000000"/>
          <w:sz w:val="22"/>
          <w:szCs w:val="22"/>
          <w:highlight w:val="white"/>
        </w:rPr>
        <w:t xml:space="preserve">расчет сил и средств для тушения пожара при выбранном варианте, порядок их привлечения, рекомендации РТП по организации боевых действий. В текстовую часть входят также приложения: рекомендации начальнику оперативного штаба, начальнику тыла, ответственным л</w:t>
      </w:r>
      <w:r>
        <w:rPr>
          <w:bCs/>
          <w:color w:val="000000"/>
          <w:sz w:val="22"/>
          <w:szCs w:val="22"/>
          <w:highlight w:val="white"/>
        </w:rPr>
        <w:t xml:space="preserve">ицам за технику безопасности и другим; инструкции с обязанностями лиц объекта, привлекаемых для работы в штабе; инструкции взаимодействия со службами объекта, города и другими организациями; сводные данные по расчету сил и средств при каждом варианте тушен</w:t>
      </w:r>
      <w:r>
        <w:rPr>
          <w:bCs/>
          <w:color w:val="000000"/>
          <w:sz w:val="22"/>
          <w:szCs w:val="22"/>
          <w:highlight w:val="white"/>
        </w:rPr>
        <w:t xml:space="preserve">ия пожара (в планах на нефтехранилища</w:t>
      </w:r>
      <w:r>
        <w:rPr>
          <w:bCs/>
          <w:color w:val="000000"/>
          <w:sz w:val="22"/>
          <w:szCs w:val="22"/>
          <w:highlight w:val="white"/>
        </w:rPr>
        <w:t xml:space="preserve"> прилагается сводная таблица с данными по расчету сил и средств для тушения в каждом резервуаре); необходимые справочные материалы, имеющие отношение к развитию и тушению пожара</w:t>
      </w:r>
      <w:r>
        <w:rPr>
          <w:bCs/>
          <w:color w:val="000000"/>
          <w:sz w:val="22"/>
          <w:szCs w:val="22"/>
          <w:highlight w:val="white"/>
          <w:vertAlign w:val="superscript"/>
        </w:rPr>
        <w:t xml:space="preserve"> </w:t>
      </w:r>
      <w:r>
        <w:rPr>
          <w:bCs/>
          <w:color w:val="000000"/>
          <w:sz w:val="22"/>
          <w:szCs w:val="22"/>
          <w:highlight w:val="white"/>
        </w:rPr>
        <w:t xml:space="preserve">на данном объекте.</w:t>
      </w:r>
      <w:r>
        <w:rPr>
          <w:color w:val="000000"/>
          <w:sz w:val="22"/>
          <w:szCs w:val="22"/>
          <w:highlight w:val="white"/>
        </w:rPr>
        <w:t xml:space="preserve"> 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15.17. </w:t>
      </w:r>
      <w:r>
        <w:rPr>
          <w:color w:val="000000"/>
          <w:spacing w:val="-1"/>
          <w:sz w:val="22"/>
          <w:szCs w:val="22"/>
          <w:highlight w:val="white"/>
        </w:rPr>
        <w:t xml:space="preserve">Планы пожаротушения</w:t>
      </w:r>
      <w:r>
        <w:rPr>
          <w:color w:val="000000"/>
          <w:spacing w:val="-1"/>
          <w:sz w:val="22"/>
          <w:szCs w:val="22"/>
          <w:highlight w:val="white"/>
        </w:rPr>
        <w:t xml:space="preserve"> составляются на: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42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тепловые электростанции независимо от мощности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left="567"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2)Н</w:t>
      </w:r>
      <w:r>
        <w:rPr>
          <w:color w:val="000000"/>
          <w:sz w:val="22"/>
          <w:szCs w:val="22"/>
          <w:highlight w:val="white"/>
        </w:rPr>
        <w:t xml:space="preserve">а стационарные дизельные электростанции и отдельные газотурбинные установки</w:t>
      </w:r>
      <w:r>
        <w:rPr>
          <w:color w:val="000000"/>
          <w:sz w:val="22"/>
          <w:szCs w:val="22"/>
          <w:highlight w:val="white"/>
        </w:rPr>
        <w:t xml:space="preserve"> мощностью 10 МВТ и выше.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4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На подстанции напряжением 220 кВ и выше.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4"/>
        </w:numPr>
        <w:ind w:right="-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  <w:tab w:val="left" w:pos="88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Н</w:t>
      </w:r>
      <w:r>
        <w:rPr>
          <w:color w:val="000000"/>
          <w:sz w:val="22"/>
          <w:szCs w:val="22"/>
          <w:highlight w:val="white"/>
        </w:rPr>
        <w:t xml:space="preserve">а районные станции теплоснабж</w:t>
      </w:r>
      <w:r>
        <w:rPr>
          <w:color w:val="000000"/>
          <w:sz w:val="22"/>
          <w:szCs w:val="22"/>
          <w:highlight w:val="white"/>
        </w:rPr>
        <w:t xml:space="preserve">ения мощностью 300 Гкал. и выше.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4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-85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Н</w:t>
      </w:r>
      <w:r>
        <w:rPr>
          <w:color w:val="000000"/>
          <w:sz w:val="22"/>
          <w:szCs w:val="22"/>
          <w:highlight w:val="white"/>
        </w:rPr>
        <w:t xml:space="preserve">а резервуарные парки ЛВЖ и ГЖ относящиеся к </w:t>
      </w:r>
      <w:r>
        <w:rPr>
          <w:color w:val="000000"/>
          <w:sz w:val="22"/>
          <w:szCs w:val="22"/>
          <w:highlight w:val="white"/>
          <w:lang w:val="en-US"/>
        </w:rPr>
        <w:t xml:space="preserve">I</w:t>
      </w:r>
      <w:r>
        <w:rPr>
          <w:color w:val="000000"/>
          <w:sz w:val="22"/>
          <w:szCs w:val="22"/>
          <w:highlight w:val="white"/>
        </w:rPr>
        <w:t xml:space="preserve"> или </w:t>
      </w:r>
      <w:r>
        <w:rPr>
          <w:color w:val="000000"/>
          <w:sz w:val="22"/>
          <w:szCs w:val="22"/>
          <w:highlight w:val="white"/>
          <w:lang w:val="en-US"/>
        </w:rPr>
        <w:t xml:space="preserve">II</w:t>
      </w:r>
      <w:r>
        <w:rPr>
          <w:color w:val="000000"/>
          <w:sz w:val="22"/>
          <w:szCs w:val="22"/>
          <w:highlight w:val="white"/>
        </w:rPr>
        <w:t xml:space="preserve"> группе.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b/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15.18. </w:t>
      </w:r>
      <w:r>
        <w:rPr>
          <w:sz w:val="22"/>
          <w:szCs w:val="22"/>
          <w:highlight w:val="white"/>
        </w:rPr>
        <w:t xml:space="preserve">В целях сокращения времени и обеспечения рац</w:t>
      </w:r>
      <w:r>
        <w:rPr>
          <w:sz w:val="22"/>
          <w:szCs w:val="22"/>
          <w:highlight w:val="white"/>
        </w:rPr>
        <w:t xml:space="preserve">иональных действий персонала предприятия при возникновении пожара по каждому отсеку (помещению) кабельных сооружений, генератору, трансформатору (блочному, связи, собственных нужд) разрабатываются оперативные карточки основных действий дежурного персонала.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15.19. </w:t>
      </w:r>
      <w:r>
        <w:rPr>
          <w:color w:val="000000"/>
          <w:spacing w:val="-1"/>
          <w:sz w:val="22"/>
          <w:szCs w:val="22"/>
          <w:highlight w:val="white"/>
        </w:rPr>
        <w:t xml:space="preserve">Оперативные карточки действий персонала при пожаре составляются на: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подстанцию напряженем 35 кВ </w:t>
      </w:r>
      <w:r>
        <w:rPr>
          <w:color w:val="000000"/>
          <w:spacing w:val="-1"/>
          <w:sz w:val="22"/>
          <w:szCs w:val="22"/>
          <w:highlight w:val="white"/>
        </w:rPr>
        <w:t xml:space="preserve">и выше.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каждый турбогенератор, газогенератор, гидрогенератор не зависимо от мощно</w:t>
      </w:r>
      <w:r>
        <w:rPr>
          <w:color w:val="000000"/>
          <w:spacing w:val="-1"/>
          <w:sz w:val="22"/>
          <w:szCs w:val="22"/>
          <w:highlight w:val="white"/>
        </w:rPr>
        <w:t xml:space="preserve">сти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каждый отсек кабельных тоннелей электростанций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каждую котельную установку не зависимо от производительности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резервуарные парки с ЛВЖ и ГЖ, относящихся к группе Ша, Шб или Шв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Н</w:t>
      </w:r>
      <w:r>
        <w:rPr>
          <w:color w:val="000000"/>
          <w:sz w:val="22"/>
          <w:szCs w:val="22"/>
          <w:highlight w:val="white"/>
        </w:rPr>
        <w:t xml:space="preserve">а каждый маслонаполненный трансформатор (реактор) с объемом масла более 3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тонн, независимо от мощности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Н</w:t>
      </w:r>
      <w:r>
        <w:rPr>
          <w:color w:val="000000"/>
          <w:sz w:val="22"/>
          <w:szCs w:val="22"/>
          <w:highlight w:val="white"/>
        </w:rPr>
        <w:t xml:space="preserve">а масляный выключатель ОРУ 110 кВ и</w:t>
      </w:r>
      <w:r>
        <w:rPr>
          <w:color w:val="000000"/>
          <w:sz w:val="22"/>
          <w:szCs w:val="22"/>
          <w:highlight w:val="white"/>
        </w:rPr>
        <w:t xml:space="preserve"> выше с объемом масла более 3 т.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каждый кабельный подвал, этаж или полуэтаж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before="3"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ЗРУ с категор</w:t>
      </w:r>
      <w:r>
        <w:rPr>
          <w:color w:val="000000"/>
          <w:spacing w:val="-1"/>
          <w:sz w:val="22"/>
          <w:szCs w:val="22"/>
          <w:highlight w:val="white"/>
        </w:rPr>
        <w:t xml:space="preserve">ией по пожарной опасности В-II.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систему топливоподачи угля и сланца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центральный (главный) щит управления станции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помещение (сооружение) с энергетическим оборудованием до 0,4 кВ, которое не может быть обесточено при пожаре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Н</w:t>
      </w:r>
      <w:r>
        <w:rPr>
          <w:color w:val="000000"/>
          <w:spacing w:val="-1"/>
          <w:sz w:val="22"/>
          <w:szCs w:val="22"/>
          <w:highlight w:val="white"/>
        </w:rPr>
        <w:t xml:space="preserve">а компрессорные станции по выработки ацетилена, кислорода и водорода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43"/>
        </w:numPr>
        <w:ind w:right="-567"/>
        <w:jc w:val="both"/>
        <w:spacing w:line="276" w:lineRule="exact"/>
        <w:shd w:val="clear" w:color="ffffff" w:themeColor="background1" w:fill="ffffff" w:themeFill="background1"/>
        <w:tabs>
          <w:tab w:val="left" w:pos="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Н</w:t>
      </w:r>
      <w:r>
        <w:rPr>
          <w:color w:val="000000"/>
          <w:sz w:val="22"/>
          <w:szCs w:val="22"/>
          <w:highlight w:val="white"/>
        </w:rPr>
        <w:t xml:space="preserve">а автопредприятие (гараж) с размещением 25 автомобилей и более.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right="-567" w:firstLine="56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15.20. </w:t>
      </w:r>
      <w:r>
        <w:rPr>
          <w:sz w:val="22"/>
          <w:szCs w:val="22"/>
          <w:highlight w:val="white"/>
        </w:rPr>
        <w:t xml:space="preserve">В них указывается: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1) Р</w:t>
      </w:r>
      <w:r>
        <w:rPr>
          <w:sz w:val="22"/>
          <w:szCs w:val="22"/>
          <w:highlight w:val="white"/>
        </w:rPr>
        <w:t xml:space="preserve">асположени</w:t>
      </w:r>
      <w:r>
        <w:rPr>
          <w:sz w:val="22"/>
          <w:szCs w:val="22"/>
          <w:highlight w:val="white"/>
        </w:rPr>
        <w:t xml:space="preserve">е не обесточенного оборудования.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2) Н</w:t>
      </w:r>
      <w:r>
        <w:rPr>
          <w:sz w:val="22"/>
          <w:szCs w:val="22"/>
          <w:highlight w:val="white"/>
        </w:rPr>
        <w:t xml:space="preserve">еобходимые операции по отключению энергетического оборудования, находящегос</w:t>
      </w:r>
      <w:r>
        <w:rPr>
          <w:sz w:val="22"/>
          <w:szCs w:val="22"/>
          <w:highlight w:val="white"/>
        </w:rPr>
        <w:t xml:space="preserve">я в зоне пожара.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3) М</w:t>
      </w:r>
      <w:r>
        <w:rPr>
          <w:sz w:val="22"/>
          <w:szCs w:val="22"/>
          <w:highlight w:val="white"/>
        </w:rPr>
        <w:t xml:space="preserve">еста размещения заземляющих устройств, защитных </w:t>
      </w:r>
      <w:r>
        <w:rPr>
          <w:sz w:val="22"/>
          <w:szCs w:val="22"/>
          <w:highlight w:val="white"/>
        </w:rPr>
        <w:t xml:space="preserve">средств и средств пожаротушения.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4) В</w:t>
      </w:r>
      <w:r>
        <w:rPr>
          <w:sz w:val="22"/>
          <w:szCs w:val="22"/>
          <w:highlight w:val="white"/>
        </w:rPr>
        <w:t xml:space="preserve">озможные маршруты движения боевых расчетов к месту пожара.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15.21. </w:t>
      </w:r>
      <w:r>
        <w:rPr>
          <w:sz w:val="22"/>
          <w:szCs w:val="22"/>
          <w:highlight w:val="white"/>
        </w:rPr>
        <w:t xml:space="preserve">Оперативные карточки утверждаются главным техническим руководителем и хранятся у начальника смены электростанции (начальника смены, цеха, блока), дежурного диспетчера подс</w:t>
      </w:r>
      <w:r>
        <w:rPr>
          <w:sz w:val="22"/>
          <w:szCs w:val="22"/>
          <w:highlight w:val="white"/>
        </w:rPr>
        <w:t xml:space="preserve">танции</w:t>
      </w:r>
      <w:r>
        <w:rPr>
          <w:sz w:val="22"/>
          <w:szCs w:val="22"/>
          <w:highlight w:val="white"/>
        </w:rPr>
        <w:t xml:space="preserve">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15.22. </w:t>
      </w:r>
      <w:r>
        <w:rPr>
          <w:sz w:val="22"/>
          <w:szCs w:val="22"/>
          <w:highlight w:val="white"/>
        </w:rPr>
        <w:t xml:space="preserve">При необходимости оперативные карточки согласовываются с соответствующим территориальным диспетчерским управлением.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15.23. </w:t>
      </w:r>
      <w:r>
        <w:rPr>
          <w:sz w:val="22"/>
          <w:szCs w:val="22"/>
          <w:highlight w:val="white"/>
        </w:rPr>
        <w:t xml:space="preserve">Оперативные карточки должны уточняться в случае: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1. Изменения принципиальных схем производства, при ремонтах, расширении или реконструкции предприятия.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2. Результатов действий персонала при тушении пожара или после проведения противопожарных тренировок.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15.24. </w:t>
      </w:r>
      <w:r>
        <w:rPr>
          <w:sz w:val="22"/>
          <w:szCs w:val="22"/>
          <w:highlight w:val="white"/>
        </w:rPr>
        <w:t xml:space="preserve">Оперативные карточки действий персонала должны переутверждаться при смене главного </w:t>
      </w:r>
      <w:r>
        <w:rPr>
          <w:sz w:val="22"/>
          <w:szCs w:val="22"/>
          <w:highlight w:val="white"/>
        </w:rPr>
        <w:t xml:space="preserve">технического руководителя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  <w:lang w:val="en-US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 w:firstLine="54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  <w:lang w:val="en-US"/>
        </w:rPr>
      </w:r>
      <w:r>
        <w:rPr>
          <w:sz w:val="22"/>
          <w:szCs w:val="22"/>
          <w:highlight w:val="white"/>
          <w:lang w:val="en-US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-567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           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67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62" w:firstLine="567"/>
        <w:jc w:val="both"/>
        <w:spacing w:line="278" w:lineRule="exact"/>
        <w:shd w:val="clear" w:color="ffffff" w:themeColor="background1" w:fill="ffffff" w:themeFill="background1"/>
        <w:rPr>
          <w:sz w:val="22"/>
          <w:szCs w:val="22"/>
          <w:highlight w:val="white"/>
        </w:rPr>
        <w:sectPr>
          <w:footnotePr/>
          <w:endnotePr/>
          <w:type w:val="nextPage"/>
          <w:pgSz w:w="11909" w:h="16834" w:orient="portrait"/>
          <w:pgMar w:top="568" w:right="994" w:bottom="284" w:left="1276" w:header="720" w:footer="720" w:gutter="0"/>
          <w:cols w:num="1" w:sep="0" w:space="60" w:equalWidth="1"/>
          <w:docGrid w:linePitch="360"/>
        </w:sect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4111"/>
        <w:shd w:val="clear" w:color="ffffff" w:themeColor="background1" w:fill="ffffff" w:themeFill="background1"/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left="4111"/>
        <w:shd w:val="clear" w:color="ffffff" w:themeColor="background1" w:fill="ffffff" w:themeFill="background1"/>
        <w:rPr>
          <w:color w:val="000000"/>
          <w:spacing w:val="-3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Приложение</w:t>
      </w:r>
      <w:r>
        <w:rPr>
          <w:color w:val="000000"/>
          <w:sz w:val="22"/>
          <w:szCs w:val="22"/>
          <w:highlight w:val="white"/>
        </w:rPr>
        <w:t xml:space="preserve"> № 1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  <w:t xml:space="preserve">   </w:t>
      </w:r>
      <w:r>
        <w:rPr>
          <w:color w:val="000000"/>
          <w:spacing w:val="-3"/>
          <w:sz w:val="22"/>
          <w:szCs w:val="22"/>
          <w:highlight w:val="white"/>
        </w:rPr>
      </w:r>
      <w:r>
        <w:rPr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left="4111"/>
        <w:shd w:val="clear" w:color="ffffff" w:themeColor="background1" w:fill="ffffff" w:themeFill="background1"/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к</w:t>
      </w:r>
      <w:r>
        <w:rPr>
          <w:color w:val="000000"/>
          <w:spacing w:val="-3"/>
          <w:sz w:val="22"/>
          <w:szCs w:val="22"/>
          <w:highlight w:val="white"/>
        </w:rPr>
        <w:t xml:space="preserve"> Стандарт</w:t>
      </w:r>
      <w:r>
        <w:rPr>
          <w:color w:val="000000"/>
          <w:spacing w:val="-3"/>
          <w:sz w:val="22"/>
          <w:szCs w:val="22"/>
          <w:highlight w:val="white"/>
        </w:rPr>
        <w:t xml:space="preserve">у </w:t>
      </w:r>
      <w:r>
        <w:rPr>
          <w:color w:val="000000"/>
          <w:spacing w:val="-3"/>
          <w:sz w:val="22"/>
          <w:szCs w:val="22"/>
          <w:highlight w:val="white"/>
        </w:rPr>
        <w:t xml:space="preserve">организации </w:t>
      </w:r>
      <w:r>
        <w:rPr>
          <w:color w:val="000000"/>
          <w:spacing w:val="-3"/>
          <w:sz w:val="22"/>
          <w:szCs w:val="22"/>
          <w:highlight w:val="white"/>
        </w:rPr>
        <w:t xml:space="preserve">ОАО ДГК</w:t>
      </w:r>
      <w:r>
        <w:rPr>
          <w:color w:val="000000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pacing w:val="-4"/>
          <w:sz w:val="22"/>
          <w:szCs w:val="22"/>
          <w:highlight w:val="white"/>
        </w:rPr>
        <w:t xml:space="preserve">"Пожарная </w:t>
      </w:r>
      <w:r>
        <w:rPr>
          <w:color w:val="000000"/>
          <w:spacing w:val="-4"/>
          <w:sz w:val="22"/>
          <w:szCs w:val="22"/>
          <w:highlight w:val="white"/>
        </w:rPr>
        <w:t xml:space="preserve"> </w:t>
      </w:r>
      <w:r>
        <w:rPr>
          <w:color w:val="000000"/>
          <w:spacing w:val="-4"/>
          <w:sz w:val="22"/>
          <w:szCs w:val="22"/>
          <w:highlight w:val="white"/>
        </w:rPr>
        <w:t xml:space="preserve">Б</w:t>
      </w:r>
      <w:r>
        <w:rPr>
          <w:color w:val="000000"/>
          <w:spacing w:val="-4"/>
          <w:sz w:val="22"/>
          <w:szCs w:val="22"/>
          <w:highlight w:val="white"/>
        </w:rPr>
        <w:t xml:space="preserve">езопасность</w:t>
      </w:r>
      <w:r>
        <w:rPr>
          <w:color w:val="000000"/>
          <w:spacing w:val="-4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энергопредприятий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                                                           </w:t>
      </w:r>
      <w:r>
        <w:rPr>
          <w:color w:val="000000"/>
          <w:spacing w:val="-2"/>
          <w:sz w:val="22"/>
          <w:szCs w:val="22"/>
          <w:highlight w:val="white"/>
        </w:rPr>
        <w:t xml:space="preserve">Общие требования".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jc w:val="center"/>
        <w:spacing w:before="5220" w:line="266" w:lineRule="exact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color w:val="000000"/>
          <w:spacing w:val="-4"/>
          <w:sz w:val="22"/>
          <w:szCs w:val="22"/>
          <w:highlight w:val="white"/>
        </w:rPr>
        <w:t xml:space="preserve">ПЕРЕЧЕНЬ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документов необходимых для осуществления контроля </w:t>
      </w:r>
      <w:r>
        <w:rPr>
          <w:color w:val="000000"/>
          <w:spacing w:val="-1"/>
          <w:sz w:val="22"/>
          <w:szCs w:val="22"/>
          <w:highlight w:val="white"/>
        </w:rPr>
        <w:t xml:space="preserve">за выполнением требований пожарной безопасности.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(рекомендуемый)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jc w:val="center"/>
        <w:spacing w:line="266" w:lineRule="exact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826" w:firstLine="567"/>
        <w:jc w:val="both"/>
        <w:spacing w:line="266" w:lineRule="exact"/>
        <w:shd w:val="clear" w:color="ffffff" w:themeColor="background1" w:fill="ffffff" w:themeFill="background1"/>
        <w:rPr>
          <w:sz w:val="22"/>
          <w:szCs w:val="22"/>
          <w:highlight w:val="white"/>
        </w:rPr>
        <w:sectPr>
          <w:footnotePr/>
          <w:endnotePr/>
          <w:type w:val="nextPage"/>
          <w:pgSz w:w="11909" w:h="16834" w:orient="portrait"/>
          <w:pgMar w:top="1440" w:right="994" w:bottom="720" w:left="1276" w:header="720" w:footer="720" w:gutter="0"/>
          <w:cols w:num="1" w:sep="0" w:space="60" w:equalWidth="1"/>
          <w:docGrid w:linePitch="360"/>
        </w:sect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83" w:lineRule="exact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1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  <w:t xml:space="preserve"> Перечень нормативно-технической документации по пожарной безопасности для обу</w:t>
      </w:r>
      <w:r>
        <w:rPr>
          <w:color w:val="000000"/>
          <w:spacing w:val="-7"/>
          <w:sz w:val="22"/>
          <w:szCs w:val="22"/>
          <w:highlight w:val="white"/>
        </w:rPr>
        <w:t xml:space="preserve">чения и проверки знаний руководителей и специалистов структурных подразделений в комиссии </w:t>
      </w:r>
      <w:r>
        <w:rPr>
          <w:color w:val="000000"/>
          <w:spacing w:val="-9"/>
          <w:sz w:val="22"/>
          <w:szCs w:val="22"/>
          <w:highlight w:val="white"/>
        </w:rPr>
        <w:t xml:space="preserve">предприятия.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08" w:line="281" w:lineRule="exact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2. Распорядительные документы "Об обеспечении пожарной безопасности на энергопредприятии":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18" w:line="276" w:lineRule="exact"/>
        <w:shd w:val="clear" w:color="ffffff" w:themeColor="background1" w:fill="ffffff" w:themeFill="background1"/>
        <w:tabs>
          <w:tab w:val="left" w:pos="1102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2.1.</w:t>
        <w:tab/>
      </w:r>
      <w:r>
        <w:rPr>
          <w:color w:val="000000"/>
          <w:spacing w:val="-6"/>
          <w:sz w:val="22"/>
          <w:szCs w:val="22"/>
          <w:highlight w:val="white"/>
        </w:rPr>
        <w:t xml:space="preserve">Приказ об организации работы </w:t>
      </w:r>
      <w:r>
        <w:rPr>
          <w:color w:val="000000"/>
          <w:spacing w:val="-6"/>
          <w:sz w:val="22"/>
          <w:szCs w:val="22"/>
          <w:highlight w:val="white"/>
        </w:rPr>
        <w:t xml:space="preserve">пожарно-технической комиссии (ПТК</w:t>
      </w:r>
      <w:r>
        <w:rPr>
          <w:color w:val="000000"/>
          <w:spacing w:val="-6"/>
          <w:sz w:val="22"/>
          <w:szCs w:val="22"/>
          <w:highlight w:val="white"/>
        </w:rPr>
        <w:t xml:space="preserve">):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7"/>
        </w:numPr>
        <w:ind w:firstLine="567"/>
        <w:jc w:val="both"/>
        <w:spacing w:before="2" w:line="276" w:lineRule="exact"/>
        <w:shd w:val="clear" w:color="ffffff" w:themeColor="background1" w:fill="ffffff" w:themeFill="background1"/>
        <w:tabs>
          <w:tab w:val="left" w:pos="125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8"/>
          <w:sz w:val="22"/>
          <w:szCs w:val="22"/>
          <w:highlight w:val="white"/>
        </w:rPr>
        <w:t xml:space="preserve">Годовой план работы ПТК</w:t>
      </w:r>
      <w:r>
        <w:rPr>
          <w:color w:val="000000"/>
          <w:spacing w:val="-8"/>
          <w:sz w:val="22"/>
          <w:szCs w:val="22"/>
          <w:highlight w:val="white"/>
        </w:rPr>
        <w:t xml:space="preserve">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7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125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8"/>
          <w:sz w:val="22"/>
          <w:szCs w:val="22"/>
          <w:highlight w:val="white"/>
        </w:rPr>
        <w:t xml:space="preserve">График про</w:t>
      </w:r>
      <w:r>
        <w:rPr>
          <w:color w:val="000000"/>
          <w:spacing w:val="-8"/>
          <w:sz w:val="22"/>
          <w:szCs w:val="22"/>
          <w:highlight w:val="white"/>
        </w:rPr>
        <w:t xml:space="preserve">ведения заседаний ПТК</w:t>
      </w:r>
      <w:r>
        <w:rPr>
          <w:color w:val="000000"/>
          <w:spacing w:val="-8"/>
          <w:sz w:val="22"/>
          <w:szCs w:val="22"/>
          <w:highlight w:val="white"/>
        </w:rPr>
        <w:t xml:space="preserve">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7"/>
        </w:numPr>
        <w:ind w:firstLine="567"/>
        <w:jc w:val="both"/>
        <w:spacing w:before="2" w:line="276" w:lineRule="exact"/>
        <w:shd w:val="clear" w:color="ffffff" w:themeColor="background1" w:fill="ffffff" w:themeFill="background1"/>
        <w:tabs>
          <w:tab w:val="left" w:pos="125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8"/>
          <w:sz w:val="22"/>
          <w:szCs w:val="22"/>
          <w:highlight w:val="white"/>
        </w:rPr>
        <w:t xml:space="preserve">Протоколы заседаний ПТК</w:t>
      </w:r>
      <w:r>
        <w:rPr>
          <w:color w:val="000000"/>
          <w:spacing w:val="-8"/>
          <w:sz w:val="22"/>
          <w:szCs w:val="22"/>
          <w:highlight w:val="white"/>
        </w:rPr>
        <w:t xml:space="preserve">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7"/>
        </w:numPr>
        <w:ind w:firstLine="567"/>
        <w:jc w:val="both"/>
        <w:spacing w:before="2" w:line="276" w:lineRule="exact"/>
        <w:shd w:val="clear" w:color="ffffff" w:themeColor="background1" w:fill="ffffff" w:themeFill="background1"/>
        <w:tabs>
          <w:tab w:val="left" w:pos="1255" w:leader="none"/>
        </w:tabs>
        <w:rPr>
          <w:color w:val="0000ff"/>
          <w:sz w:val="22"/>
          <w:szCs w:val="22"/>
          <w:highlight w:val="white"/>
        </w:rPr>
      </w:pPr>
      <w:r>
        <w:rPr>
          <w:color w:val="000000"/>
          <w:spacing w:val="-8"/>
          <w:sz w:val="22"/>
          <w:szCs w:val="22"/>
          <w:highlight w:val="white"/>
        </w:rPr>
        <w:t xml:space="preserve"> </w:t>
      </w:r>
      <w:r>
        <w:rPr>
          <w:color w:val="000000"/>
          <w:spacing w:val="-8"/>
          <w:sz w:val="22"/>
          <w:szCs w:val="22"/>
          <w:highlight w:val="white"/>
        </w:rPr>
        <w:t xml:space="preserve">Распорядительные документы о проведении пожарно-технических обследований</w:t>
      </w:r>
      <w:r>
        <w:rPr>
          <w:color w:val="000000"/>
          <w:spacing w:val="-8"/>
          <w:sz w:val="22"/>
          <w:szCs w:val="22"/>
          <w:highlight w:val="white"/>
        </w:rPr>
        <w:t xml:space="preserve"> объектов;</w:t>
      </w:r>
      <w:r>
        <w:rPr>
          <w:color w:val="000000"/>
          <w:spacing w:val="-8"/>
          <w:sz w:val="22"/>
          <w:szCs w:val="22"/>
          <w:highlight w:val="white"/>
        </w:rPr>
        <w:t xml:space="preserve"> </w:t>
      </w:r>
      <w:r>
        <w:rPr>
          <w:color w:val="0000ff"/>
          <w:sz w:val="22"/>
          <w:szCs w:val="22"/>
          <w:highlight w:val="white"/>
        </w:rPr>
      </w:r>
      <w:r>
        <w:rPr>
          <w:color w:val="0000ff"/>
          <w:sz w:val="22"/>
          <w:szCs w:val="22"/>
          <w:highlight w:val="white"/>
        </w:rPr>
      </w:r>
    </w:p>
    <w:p>
      <w:pPr>
        <w:pStyle w:val="1021"/>
        <w:numPr>
          <w:ilvl w:val="0"/>
          <w:numId w:val="7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1255" w:leader="none"/>
        </w:tabs>
        <w:rPr>
          <w:color w:val="0000ff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Программы пожарно-технических обследований;</w:t>
      </w: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ff"/>
          <w:sz w:val="22"/>
          <w:szCs w:val="22"/>
          <w:highlight w:val="white"/>
        </w:rPr>
      </w:r>
      <w:r>
        <w:rPr>
          <w:color w:val="0000ff"/>
          <w:sz w:val="22"/>
          <w:szCs w:val="22"/>
          <w:highlight w:val="white"/>
        </w:rPr>
      </w:r>
    </w:p>
    <w:p>
      <w:pPr>
        <w:pStyle w:val="1021"/>
        <w:numPr>
          <w:ilvl w:val="0"/>
          <w:numId w:val="7"/>
        </w:numPr>
        <w:ind w:firstLine="567"/>
        <w:jc w:val="both"/>
        <w:spacing w:before="2" w:line="276" w:lineRule="exact"/>
        <w:shd w:val="clear" w:color="ffffff" w:themeColor="background1" w:fill="ffffff" w:themeFill="background1"/>
        <w:tabs>
          <w:tab w:val="left" w:pos="125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Акты пожарно-технических обследований объектов.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20" w:line="278" w:lineRule="exact"/>
        <w:shd w:val="clear" w:color="ffffff" w:themeColor="background1" w:fill="ffffff" w:themeFill="background1"/>
        <w:tabs>
          <w:tab w:val="left" w:pos="1102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2.2</w:t>
      </w:r>
      <w:r>
        <w:rPr>
          <w:color w:val="000000"/>
          <w:sz w:val="22"/>
          <w:szCs w:val="22"/>
          <w:highlight w:val="white"/>
        </w:rPr>
        <w:t xml:space="preserve">.</w:t>
        <w:tab/>
      </w:r>
      <w:r>
        <w:rPr>
          <w:color w:val="000000"/>
          <w:spacing w:val="-6"/>
          <w:sz w:val="22"/>
          <w:szCs w:val="22"/>
          <w:highlight w:val="white"/>
        </w:rPr>
        <w:t xml:space="preserve">Документы </w:t>
      </w:r>
      <w:r>
        <w:rPr>
          <w:color w:val="000000"/>
          <w:spacing w:val="-6"/>
          <w:sz w:val="22"/>
          <w:szCs w:val="22"/>
          <w:highlight w:val="white"/>
        </w:rPr>
        <w:t xml:space="preserve">об организации проведения противопожарных тренировок: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5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4"/>
          <w:sz w:val="22"/>
          <w:szCs w:val="22"/>
          <w:highlight w:val="white"/>
        </w:rPr>
        <w:t xml:space="preserve">2.2.1.</w:t>
      </w:r>
      <w:r>
        <w:rPr>
          <w:color w:val="000000"/>
          <w:spacing w:val="-4"/>
          <w:sz w:val="22"/>
          <w:szCs w:val="22"/>
          <w:highlight w:val="white"/>
        </w:rPr>
        <w:t xml:space="preserve"> </w:t>
      </w:r>
      <w:r>
        <w:rPr>
          <w:color w:val="000000"/>
          <w:spacing w:val="-4"/>
          <w:sz w:val="22"/>
          <w:szCs w:val="22"/>
          <w:highlight w:val="white"/>
        </w:rPr>
        <w:t xml:space="preserve">Графики проведения противопожарных тренировок цеховых, объектовых,</w:t>
      </w:r>
      <w:r>
        <w:rPr>
          <w:color w:val="000000"/>
          <w:spacing w:val="-4"/>
          <w:sz w:val="22"/>
          <w:szCs w:val="22"/>
          <w:highlight w:val="white"/>
        </w:rPr>
        <w:t xml:space="preserve"> совместных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5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2.2.2.</w:t>
      </w: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Графики проведения тренировок на тренажере для тушения пожара под</w:t>
      </w:r>
      <w:r>
        <w:rPr>
          <w:color w:val="000000"/>
          <w:spacing w:val="-6"/>
          <w:sz w:val="22"/>
          <w:szCs w:val="22"/>
          <w:highlight w:val="white"/>
        </w:rPr>
        <w:t xml:space="preserve"> напряжением до 0,4 кВ (в случае наличия тренажера)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5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8"/>
          <w:sz w:val="22"/>
          <w:szCs w:val="22"/>
          <w:highlight w:val="white"/>
        </w:rPr>
        <w:t xml:space="preserve">2.2.3.</w:t>
      </w:r>
      <w:r>
        <w:rPr>
          <w:color w:val="000000"/>
          <w:spacing w:val="-8"/>
          <w:sz w:val="22"/>
          <w:szCs w:val="22"/>
          <w:highlight w:val="white"/>
        </w:rPr>
        <w:t xml:space="preserve"> </w:t>
      </w:r>
      <w:r>
        <w:rPr>
          <w:color w:val="000000"/>
          <w:spacing w:val="-8"/>
          <w:sz w:val="22"/>
          <w:szCs w:val="22"/>
          <w:highlight w:val="white"/>
        </w:rPr>
        <w:t xml:space="preserve">Тематические планы проведения тренировок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2"/>
          <w:numId w:val="45"/>
        </w:numPr>
        <w:jc w:val="both"/>
        <w:spacing w:line="278" w:lineRule="exact"/>
        <w:shd w:val="clear" w:color="ffffff" w:themeColor="background1" w:fill="ffffff" w:themeFill="background1"/>
        <w:tabs>
          <w:tab w:val="left" w:pos="125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7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Программы проведения противопожарных</w:t>
      </w:r>
      <w:r>
        <w:rPr>
          <w:color w:val="000000"/>
          <w:spacing w:val="-7"/>
          <w:sz w:val="22"/>
          <w:szCs w:val="22"/>
          <w:highlight w:val="white"/>
        </w:rPr>
        <w:t xml:space="preserve"> тренировок.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20" w:line="278" w:lineRule="exact"/>
        <w:shd w:val="clear" w:color="ffffff" w:themeColor="background1" w:fill="ffffff" w:themeFill="background1"/>
        <w:tabs>
          <w:tab w:val="left" w:pos="1102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2.3</w:t>
      </w:r>
      <w:r>
        <w:rPr>
          <w:color w:val="000000"/>
          <w:sz w:val="22"/>
          <w:szCs w:val="22"/>
          <w:highlight w:val="white"/>
        </w:rPr>
        <w:t xml:space="preserve">.</w:t>
        <w:tab/>
      </w:r>
      <w:r>
        <w:rPr>
          <w:color w:val="000000"/>
          <w:spacing w:val="-2"/>
          <w:sz w:val="22"/>
          <w:szCs w:val="22"/>
          <w:highlight w:val="white"/>
        </w:rPr>
        <w:t xml:space="preserve">Документы </w:t>
      </w:r>
      <w:r>
        <w:rPr>
          <w:color w:val="000000"/>
          <w:spacing w:val="-2"/>
          <w:sz w:val="22"/>
          <w:szCs w:val="22"/>
          <w:highlight w:val="white"/>
        </w:rPr>
        <w:t xml:space="preserve">о содержани</w:t>
      </w:r>
      <w:r>
        <w:rPr>
          <w:color w:val="000000"/>
          <w:spacing w:val="-2"/>
          <w:sz w:val="22"/>
          <w:szCs w:val="22"/>
          <w:highlight w:val="white"/>
        </w:rPr>
        <w:t xml:space="preserve">и</w:t>
      </w:r>
      <w:r>
        <w:rPr>
          <w:color w:val="000000"/>
          <w:spacing w:val="-2"/>
          <w:sz w:val="22"/>
          <w:szCs w:val="22"/>
          <w:highlight w:val="white"/>
        </w:rPr>
        <w:t xml:space="preserve"> первичных средств пожаротушения: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6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2.3.1.</w:t>
      </w:r>
      <w:r>
        <w:rPr>
          <w:color w:val="000000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  <w:t xml:space="preserve">Перечень первичных средств пожаротушения (переносных и передвижных</w:t>
      </w:r>
      <w:r>
        <w:rPr>
          <w:color w:val="000000"/>
          <w:spacing w:val="-3"/>
          <w:sz w:val="22"/>
          <w:szCs w:val="22"/>
          <w:highlight w:val="white"/>
        </w:rPr>
        <w:t xml:space="preserve"> огнетушителей, оборудование пожарных кранов, ящики с песком, емкости с водой, огнестойкие ткани).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6"/>
        <w:jc w:val="both"/>
        <w:spacing w:line="278" w:lineRule="exact"/>
        <w:shd w:val="clear" w:color="ffffff" w:themeColor="background1" w:fill="ffffff" w:themeFill="background1"/>
        <w:tabs>
          <w:tab w:val="left" w:pos="126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2.3.2.</w:t>
      </w: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Распоряжение по цеху о назначении лиц, ответственных за содержание</w:t>
      </w:r>
      <w:r>
        <w:rPr>
          <w:color w:val="000000"/>
          <w:spacing w:val="-1"/>
          <w:sz w:val="22"/>
          <w:szCs w:val="22"/>
          <w:highlight w:val="white"/>
        </w:rPr>
        <w:t xml:space="preserve"> средств пожаротушения.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6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2.3.3.</w:t>
      </w: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График осмотра первичных средств пожаротушения, в том числе:</w:t>
      </w: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3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792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изменения места складок пожарных рукавов -1 раз в год;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3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792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проверка работоспособности П</w:t>
      </w:r>
      <w:r>
        <w:rPr>
          <w:color w:val="000000"/>
          <w:sz w:val="22"/>
          <w:szCs w:val="22"/>
          <w:highlight w:val="white"/>
        </w:rPr>
        <w:t xml:space="preserve">К пуском воды -2 </w:t>
      </w:r>
      <w:r>
        <w:rPr>
          <w:color w:val="000000"/>
          <w:sz w:val="22"/>
          <w:szCs w:val="22"/>
          <w:highlight w:val="white"/>
        </w:rPr>
        <w:t xml:space="preserve"> раз</w:t>
      </w:r>
      <w:r>
        <w:rPr>
          <w:color w:val="000000"/>
          <w:sz w:val="22"/>
          <w:szCs w:val="22"/>
          <w:highlight w:val="white"/>
        </w:rPr>
        <w:t xml:space="preserve">а</w:t>
      </w:r>
      <w:r>
        <w:rPr>
          <w:color w:val="000000"/>
          <w:sz w:val="22"/>
          <w:szCs w:val="22"/>
          <w:highlight w:val="white"/>
        </w:rPr>
        <w:t xml:space="preserve"> в </w:t>
      </w:r>
      <w:r>
        <w:rPr>
          <w:color w:val="000000"/>
          <w:sz w:val="22"/>
          <w:szCs w:val="22"/>
          <w:highlight w:val="white"/>
        </w:rPr>
        <w:t xml:space="preserve">год</w:t>
      </w:r>
      <w:r>
        <w:rPr>
          <w:color w:val="000000"/>
          <w:sz w:val="22"/>
          <w:szCs w:val="22"/>
          <w:highlight w:val="white"/>
        </w:rPr>
        <w:t xml:space="preserve">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3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792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осмотр</w:t>
      </w:r>
      <w:r>
        <w:rPr>
          <w:color w:val="000000"/>
          <w:sz w:val="22"/>
          <w:szCs w:val="22"/>
          <w:highlight w:val="white"/>
        </w:rPr>
        <w:t xml:space="preserve"> огнетушителей - 1 раз в 6 месяцев</w:t>
      </w:r>
      <w:r>
        <w:rPr>
          <w:color w:val="000000"/>
          <w:sz w:val="22"/>
          <w:szCs w:val="22"/>
          <w:highlight w:val="white"/>
        </w:rPr>
        <w:t xml:space="preserve">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3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792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осмотр огнетушителей с контролем величины утечки вытесняющего газа или</w:t>
      </w:r>
      <w:r>
        <w:rPr>
          <w:color w:val="000000"/>
          <w:spacing w:val="-3"/>
          <w:sz w:val="22"/>
          <w:szCs w:val="22"/>
          <w:highlight w:val="white"/>
        </w:rPr>
        <w:t xml:space="preserve"> ОТВ из газового огнетушителя – 1 раз в год;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792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-</w:t>
        <w:tab/>
        <w:t xml:space="preserve">гидравлические испытания корпусов и баллонов газовых огнетушителей - 1 раз</w:t>
      </w:r>
      <w:r>
        <w:rPr>
          <w:color w:val="000000"/>
          <w:sz w:val="22"/>
          <w:szCs w:val="22"/>
          <w:highlight w:val="white"/>
        </w:rPr>
        <w:t xml:space="preserve"> в 5 лет.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14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2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9"/>
          <w:sz w:val="22"/>
          <w:szCs w:val="22"/>
          <w:highlight w:val="white"/>
        </w:rPr>
        <w:t xml:space="preserve">Сертификаты пожарной безопасности на используемые средства пожаротушения.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4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2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1"/>
          <w:sz w:val="22"/>
          <w:szCs w:val="22"/>
          <w:highlight w:val="white"/>
        </w:rPr>
        <w:t xml:space="preserve">Распоряжение о назначении комиссии для решения вопроса о снятии с</w:t>
      </w:r>
      <w:r>
        <w:rPr>
          <w:color w:val="000000"/>
          <w:spacing w:val="1"/>
          <w:sz w:val="22"/>
          <w:szCs w:val="22"/>
          <w:highlight w:val="white"/>
        </w:rPr>
        <w:t xml:space="preserve"> эксплуатации и списании первичных средств пожаротушения</w:t>
      </w:r>
      <w:r>
        <w:rPr>
          <w:spacing w:val="1"/>
          <w:sz w:val="22"/>
          <w:szCs w:val="22"/>
          <w:highlight w:val="white"/>
        </w:rPr>
        <w:t xml:space="preserve">.</w:t>
      </w:r>
      <w:r>
        <w:rPr>
          <w:color w:val="ff0000"/>
          <w:spacing w:val="1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5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7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Акты о снятии с эксплуатации и списании огнетушителей, пожарных</w:t>
      </w:r>
      <w:r>
        <w:rPr>
          <w:color w:val="000000"/>
          <w:sz w:val="22"/>
          <w:szCs w:val="22"/>
          <w:highlight w:val="white"/>
        </w:rPr>
        <w:t xml:space="preserve"> рукавов и других средств пожаротушения (в том числе и в случае их утраты).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5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70" w:leader="none"/>
        </w:tabs>
        <w:rPr>
          <w:color w:val="000000"/>
          <w:spacing w:val="-3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Журнал</w:t>
      </w:r>
      <w:r>
        <w:rPr>
          <w:color w:val="000000"/>
          <w:spacing w:val="-3"/>
          <w:sz w:val="22"/>
          <w:szCs w:val="22"/>
          <w:highlight w:val="white"/>
        </w:rPr>
        <w:t xml:space="preserve"> контроля состояния пожарного водоснабжнения энергетического предприятия.</w:t>
      </w:r>
      <w:r>
        <w:rPr>
          <w:color w:val="000000"/>
          <w:spacing w:val="-3"/>
          <w:sz w:val="22"/>
          <w:szCs w:val="22"/>
          <w:highlight w:val="white"/>
        </w:rPr>
      </w:r>
      <w:r>
        <w:rPr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numPr>
          <w:ilvl w:val="0"/>
          <w:numId w:val="15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70" w:leader="none"/>
        </w:tabs>
        <w:rPr>
          <w:color w:val="000000"/>
          <w:spacing w:val="-3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  <w:t xml:space="preserve">И</w:t>
      </w:r>
      <w:r>
        <w:rPr>
          <w:color w:val="000000"/>
          <w:spacing w:val="-3"/>
          <w:sz w:val="22"/>
          <w:szCs w:val="22"/>
          <w:highlight w:val="white"/>
        </w:rPr>
        <w:t xml:space="preserve">нструкция по применению и техничес</w:t>
      </w:r>
      <w:r>
        <w:rPr>
          <w:color w:val="000000"/>
          <w:spacing w:val="-3"/>
          <w:sz w:val="22"/>
          <w:szCs w:val="22"/>
          <w:highlight w:val="white"/>
        </w:rPr>
        <w:t xml:space="preserve">кому обслуживанию огнетушителей.</w:t>
      </w:r>
      <w:r>
        <w:rPr>
          <w:color w:val="000000"/>
          <w:spacing w:val="-3"/>
          <w:sz w:val="22"/>
          <w:szCs w:val="22"/>
          <w:highlight w:val="white"/>
        </w:rPr>
      </w:r>
      <w:r>
        <w:rPr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numPr>
          <w:ilvl w:val="0"/>
          <w:numId w:val="15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70" w:leader="none"/>
        </w:tabs>
        <w:rPr>
          <w:color w:val="000000"/>
          <w:spacing w:val="-3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 </w:t>
      </w:r>
      <w:r>
        <w:rPr>
          <w:spacing w:val="-3"/>
          <w:sz w:val="22"/>
          <w:szCs w:val="22"/>
          <w:highlight w:val="white"/>
        </w:rPr>
        <w:t xml:space="preserve">Паспорта на огнетушители</w:t>
      </w:r>
      <w:r>
        <w:rPr>
          <w:color w:val="000000"/>
          <w:spacing w:val="-3"/>
          <w:sz w:val="22"/>
          <w:szCs w:val="22"/>
          <w:highlight w:val="white"/>
        </w:rPr>
        <w:t xml:space="preserve">.</w:t>
      </w:r>
      <w:r>
        <w:rPr>
          <w:color w:val="000000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</w:r>
      <w:r>
        <w:rPr>
          <w:color w:val="000000"/>
          <w:spacing w:val="-3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15" w:line="281" w:lineRule="exact"/>
        <w:shd w:val="clear" w:color="ffffff" w:themeColor="background1" w:fill="ffffff" w:themeFill="background1"/>
        <w:tabs>
          <w:tab w:val="left" w:pos="43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2.5.</w:t>
        <w:tab/>
      </w:r>
      <w:r>
        <w:rPr>
          <w:color w:val="000000"/>
          <w:spacing w:val="-4"/>
          <w:sz w:val="22"/>
          <w:szCs w:val="22"/>
          <w:highlight w:val="white"/>
        </w:rPr>
        <w:t xml:space="preserve">Документы </w:t>
      </w:r>
      <w:r>
        <w:rPr>
          <w:color w:val="000000"/>
          <w:spacing w:val="-4"/>
          <w:sz w:val="22"/>
          <w:szCs w:val="22"/>
          <w:highlight w:val="white"/>
        </w:rPr>
        <w:t xml:space="preserve">о разработке и ведени</w:t>
      </w:r>
      <w:r>
        <w:rPr>
          <w:color w:val="000000"/>
          <w:spacing w:val="-4"/>
          <w:sz w:val="22"/>
          <w:szCs w:val="22"/>
          <w:highlight w:val="white"/>
        </w:rPr>
        <w:t xml:space="preserve">и</w:t>
      </w:r>
      <w:r>
        <w:rPr>
          <w:color w:val="000000"/>
          <w:spacing w:val="-4"/>
          <w:sz w:val="22"/>
          <w:szCs w:val="22"/>
          <w:highlight w:val="white"/>
        </w:rPr>
        <w:t xml:space="preserve"> оперативной документации по пожарной</w:t>
      </w:r>
      <w:r>
        <w:rPr>
          <w:color w:val="000000"/>
          <w:spacing w:val="-4"/>
          <w:sz w:val="22"/>
          <w:szCs w:val="22"/>
          <w:highlight w:val="white"/>
        </w:rPr>
        <w:t xml:space="preserve"> безопасности: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16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64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</w:t>
      </w:r>
      <w:r>
        <w:rPr>
          <w:color w:val="000000"/>
          <w:sz w:val="22"/>
          <w:szCs w:val="22"/>
          <w:highlight w:val="white"/>
        </w:rPr>
        <w:t xml:space="preserve">ланы пожаротушения на энергообъекте (в соответствии</w:t>
      </w:r>
      <w:r>
        <w:rPr>
          <w:color w:val="000000"/>
          <w:sz w:val="22"/>
          <w:szCs w:val="22"/>
          <w:highlight w:val="white"/>
        </w:rPr>
        <w:t xml:space="preserve"> с методическими указаниями).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6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64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Оперативные карточки действий дежурного персонала при возникновении</w:t>
      </w:r>
      <w:r>
        <w:rPr>
          <w:color w:val="000000"/>
          <w:spacing w:val="-2"/>
          <w:sz w:val="22"/>
          <w:szCs w:val="22"/>
          <w:highlight w:val="white"/>
        </w:rPr>
        <w:t xml:space="preserve"> пожара (в соответствии с методическими указаниями).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6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64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Планы (схемы) эвакуации людей в случае пожара для объектов с массовы</w:t>
      </w:r>
      <w:r>
        <w:rPr>
          <w:color w:val="000000"/>
          <w:spacing w:val="-2"/>
          <w:sz w:val="22"/>
          <w:szCs w:val="22"/>
          <w:highlight w:val="white"/>
        </w:rPr>
        <w:t xml:space="preserve">м</w:t>
      </w:r>
      <w:r>
        <w:rPr>
          <w:color w:val="000000"/>
          <w:spacing w:val="-2"/>
          <w:sz w:val="22"/>
          <w:szCs w:val="22"/>
          <w:highlight w:val="white"/>
        </w:rPr>
        <w:t xml:space="preserve"> пребыванием людей.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6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64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Инструкция</w:t>
      </w:r>
      <w:r>
        <w:rPr>
          <w:color w:val="000000"/>
          <w:spacing w:val="-2"/>
          <w:sz w:val="22"/>
          <w:szCs w:val="22"/>
          <w:highlight w:val="white"/>
        </w:rPr>
        <w:t xml:space="preserve">, определяющая действия персонала по обе</w:t>
      </w:r>
      <w:r>
        <w:rPr>
          <w:color w:val="000000"/>
          <w:spacing w:val="-2"/>
          <w:sz w:val="22"/>
          <w:szCs w:val="22"/>
          <w:highlight w:val="white"/>
        </w:rPr>
        <w:t xml:space="preserve">спечению безопасной и быстрой э</w:t>
      </w:r>
      <w:r>
        <w:rPr>
          <w:color w:val="000000"/>
          <w:spacing w:val="-2"/>
          <w:sz w:val="22"/>
          <w:szCs w:val="22"/>
          <w:highlight w:val="white"/>
        </w:rPr>
        <w:t xml:space="preserve">в</w:t>
      </w:r>
      <w:r>
        <w:rPr>
          <w:color w:val="000000"/>
          <w:spacing w:val="-2"/>
          <w:sz w:val="22"/>
          <w:szCs w:val="22"/>
          <w:highlight w:val="white"/>
        </w:rPr>
        <w:t xml:space="preserve">акуации </w:t>
      </w:r>
      <w:r>
        <w:rPr>
          <w:color w:val="000000"/>
          <w:spacing w:val="-2"/>
          <w:sz w:val="22"/>
          <w:szCs w:val="22"/>
          <w:highlight w:val="white"/>
        </w:rPr>
        <w:t xml:space="preserve">для объектов с массовым пребыванием</w:t>
      </w:r>
      <w:r>
        <w:rPr>
          <w:color w:val="000000"/>
          <w:spacing w:val="-2"/>
          <w:sz w:val="22"/>
          <w:szCs w:val="22"/>
          <w:highlight w:val="white"/>
        </w:rPr>
        <w:t xml:space="preserve"> людей.</w:t>
      </w: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64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        2.6. Документы об организации эксплуатации автоматических установок пожарной сигнализации</w:t>
      </w:r>
      <w:r>
        <w:rPr>
          <w:color w:val="000000"/>
          <w:sz w:val="22"/>
          <w:szCs w:val="22"/>
          <w:highlight w:val="white"/>
        </w:rPr>
        <w:t xml:space="preserve">: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64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        </w:t>
      </w:r>
      <w:r>
        <w:rPr>
          <w:color w:val="000000"/>
          <w:sz w:val="22"/>
          <w:szCs w:val="22"/>
          <w:highlight w:val="white"/>
        </w:rPr>
        <w:t xml:space="preserve">2.6.</w:t>
      </w:r>
      <w:r>
        <w:rPr>
          <w:color w:val="000000"/>
          <w:sz w:val="22"/>
          <w:szCs w:val="22"/>
          <w:highlight w:val="white"/>
        </w:rPr>
        <w:t xml:space="preserve">1.</w:t>
      </w:r>
      <w:r>
        <w:rPr>
          <w:color w:val="000000"/>
          <w:sz w:val="22"/>
          <w:szCs w:val="22"/>
          <w:highlight w:val="white"/>
        </w:rPr>
        <w:t xml:space="preserve">  </w:t>
      </w:r>
      <w:r>
        <w:rPr>
          <w:color w:val="000000"/>
          <w:spacing w:val="-2"/>
          <w:sz w:val="22"/>
          <w:szCs w:val="22"/>
          <w:highlight w:val="white"/>
        </w:rPr>
        <w:t xml:space="preserve">Приказ</w:t>
      </w:r>
      <w:r>
        <w:rPr>
          <w:color w:val="000000"/>
          <w:spacing w:val="-2"/>
          <w:sz w:val="22"/>
          <w:szCs w:val="22"/>
          <w:highlight w:val="white"/>
        </w:rPr>
        <w:t xml:space="preserve"> (распоряжение)</w:t>
      </w:r>
      <w:r>
        <w:rPr>
          <w:color w:val="000000"/>
          <w:spacing w:val="-2"/>
          <w:sz w:val="22"/>
          <w:szCs w:val="22"/>
          <w:highlight w:val="white"/>
        </w:rPr>
        <w:t xml:space="preserve"> о назначении ответственного лица за эксплуатацию </w:t>
      </w:r>
      <w:r>
        <w:rPr>
          <w:color w:val="000000"/>
          <w:spacing w:val="-2"/>
          <w:sz w:val="22"/>
          <w:szCs w:val="22"/>
          <w:highlight w:val="white"/>
        </w:rPr>
        <w:t xml:space="preserve">автоматических установок пожарной</w:t>
      </w:r>
      <w:r>
        <w:rPr>
          <w:color w:val="000000"/>
          <w:spacing w:val="-2"/>
          <w:sz w:val="22"/>
          <w:szCs w:val="22"/>
          <w:highlight w:val="white"/>
        </w:rPr>
        <w:t xml:space="preserve"> сигнализации (АУПС)</w:t>
      </w: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54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        2.6.2.   </w:t>
      </w:r>
      <w:r>
        <w:rPr>
          <w:color w:val="000000"/>
          <w:spacing w:val="-2"/>
          <w:sz w:val="22"/>
          <w:szCs w:val="22"/>
          <w:highlight w:val="white"/>
        </w:rPr>
        <w:t xml:space="preserve">Приказ о назначении комиссии для приемки АУПС в эксплуатацию.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2"/>
          <w:numId w:val="32"/>
        </w:numPr>
        <w:jc w:val="both"/>
        <w:spacing w:line="278" w:lineRule="exact"/>
        <w:shd w:val="clear" w:color="ffffff" w:themeColor="background1" w:fill="ffffff" w:themeFill="background1"/>
        <w:tabs>
          <w:tab w:val="left" w:pos="54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4"/>
          <w:sz w:val="22"/>
          <w:szCs w:val="22"/>
          <w:highlight w:val="white"/>
        </w:rPr>
        <w:t xml:space="preserve">  </w:t>
      </w:r>
      <w:r>
        <w:rPr>
          <w:color w:val="000000"/>
          <w:spacing w:val="-4"/>
          <w:sz w:val="22"/>
          <w:szCs w:val="22"/>
          <w:highlight w:val="white"/>
        </w:rPr>
        <w:t xml:space="preserve">Программа приемки АУПС в эксплуатацию.</w:t>
      </w:r>
      <w:r>
        <w:rPr>
          <w:color w:val="000000"/>
          <w:spacing w:val="-4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54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        2.6.4. </w:t>
      </w:r>
      <w:r>
        <w:rPr>
          <w:color w:val="000000"/>
          <w:spacing w:val="-2"/>
          <w:sz w:val="22"/>
          <w:szCs w:val="22"/>
          <w:highlight w:val="white"/>
        </w:rPr>
        <w:t xml:space="preserve">Инструкция по эксплуатации и техническому обслуживанию автоматических</w:t>
      </w:r>
      <w:r>
        <w:rPr>
          <w:color w:val="000000"/>
          <w:spacing w:val="-2"/>
          <w:sz w:val="22"/>
          <w:szCs w:val="22"/>
          <w:highlight w:val="white"/>
        </w:rPr>
        <w:t xml:space="preserve"> установок пожарной сигнализации.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54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        2.6.5.</w:t>
      </w: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Перечень</w:t>
      </w: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spacing w:val="-2"/>
          <w:sz w:val="22"/>
          <w:szCs w:val="22"/>
          <w:highlight w:val="white"/>
        </w:rPr>
        <w:t xml:space="preserve">имеющихся на объекте</w:t>
      </w:r>
      <w:r>
        <w:rPr>
          <w:color w:val="ff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 установок автоматической пожарной сигнализации.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54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4"/>
          <w:sz w:val="22"/>
          <w:szCs w:val="22"/>
          <w:highlight w:val="white"/>
        </w:rPr>
        <w:t xml:space="preserve">         2.6.6.  </w:t>
      </w:r>
      <w:r>
        <w:rPr>
          <w:color w:val="000000"/>
          <w:spacing w:val="-4"/>
          <w:sz w:val="22"/>
          <w:szCs w:val="22"/>
          <w:highlight w:val="white"/>
        </w:rPr>
        <w:t xml:space="preserve"> </w:t>
      </w:r>
      <w:r>
        <w:rPr>
          <w:color w:val="000000"/>
          <w:spacing w:val="-4"/>
          <w:sz w:val="22"/>
          <w:szCs w:val="22"/>
          <w:highlight w:val="white"/>
        </w:rPr>
        <w:t xml:space="preserve">Утвержденная проектная документация</w:t>
      </w:r>
      <w:r>
        <w:rPr>
          <w:color w:val="000000"/>
          <w:spacing w:val="-4"/>
          <w:sz w:val="22"/>
          <w:szCs w:val="22"/>
          <w:highlight w:val="white"/>
        </w:rPr>
        <w:t xml:space="preserve"> АУПС.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2"/>
          <w:numId w:val="33"/>
        </w:numPr>
        <w:jc w:val="both"/>
        <w:spacing w:line="278" w:lineRule="exact"/>
        <w:shd w:val="clear" w:color="ffffff" w:themeColor="background1" w:fill="ffffff" w:themeFill="background1"/>
        <w:tabs>
          <w:tab w:val="left" w:pos="54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Акт приемки и</w:t>
      </w:r>
      <w:r>
        <w:rPr>
          <w:color w:val="000000"/>
          <w:spacing w:val="-3"/>
          <w:sz w:val="22"/>
          <w:szCs w:val="22"/>
          <w:highlight w:val="white"/>
        </w:rPr>
        <w:t xml:space="preserve"> сдачи установки в эксплуатацию АУПС.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54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         2.6.8.</w:t>
      </w:r>
      <w:r>
        <w:rPr>
          <w:color w:val="000000"/>
          <w:spacing w:val="-3"/>
          <w:sz w:val="22"/>
          <w:szCs w:val="22"/>
          <w:highlight w:val="white"/>
        </w:rPr>
        <w:t xml:space="preserve">Распорядительный документ по </w:t>
      </w:r>
      <w:r>
        <w:rPr>
          <w:color w:val="000000"/>
          <w:spacing w:val="-3"/>
          <w:sz w:val="22"/>
          <w:szCs w:val="22"/>
          <w:highlight w:val="white"/>
        </w:rPr>
        <w:t xml:space="preserve">энергопредприятию </w:t>
      </w:r>
      <w:r>
        <w:rPr>
          <w:color w:val="000000"/>
          <w:spacing w:val="-3"/>
          <w:sz w:val="22"/>
          <w:szCs w:val="22"/>
          <w:highlight w:val="white"/>
        </w:rPr>
        <w:t xml:space="preserve">о назначении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  <w:t xml:space="preserve">лиц,</w:t>
      </w:r>
      <w:r>
        <w:rPr>
          <w:color w:val="000000"/>
          <w:spacing w:val="-3"/>
          <w:sz w:val="22"/>
          <w:szCs w:val="22"/>
          <w:highlight w:val="white"/>
        </w:rPr>
        <w:t xml:space="preserve"> подготовленных к проведению работ по техническому </w:t>
      </w:r>
      <w:r>
        <w:rPr>
          <w:color w:val="000000"/>
          <w:spacing w:val="-3"/>
          <w:sz w:val="22"/>
          <w:szCs w:val="22"/>
          <w:highlight w:val="white"/>
        </w:rPr>
        <w:t xml:space="preserve">обслуживанию и ремонту УАПС</w:t>
      </w:r>
      <w:r>
        <w:rPr>
          <w:color w:val="000000"/>
          <w:spacing w:val="-3"/>
          <w:sz w:val="22"/>
          <w:szCs w:val="22"/>
          <w:highlight w:val="white"/>
        </w:rPr>
        <w:t xml:space="preserve">.</w:t>
      </w:r>
      <w:r>
        <w:rPr>
          <w:color w:val="000000"/>
          <w:spacing w:val="-3"/>
          <w:sz w:val="22"/>
          <w:szCs w:val="22"/>
          <w:highlight w:val="white"/>
        </w:rPr>
        <w:t xml:space="preserve">  </w:t>
      </w:r>
      <w:r>
        <w:rPr>
          <w:color w:val="ff0000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before="2" w:line="278" w:lineRule="exact"/>
        <w:shd w:val="clear" w:color="ffffff" w:themeColor="background1" w:fill="ffffff" w:themeFill="background1"/>
        <w:tabs>
          <w:tab w:val="left" w:pos="67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       2.6.9.</w:t>
      </w: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Паспорта и другая эксплуатационная документация на оборудование и</w:t>
      </w:r>
      <w:r>
        <w:rPr>
          <w:color w:val="000000"/>
          <w:spacing w:val="-1"/>
          <w:sz w:val="22"/>
          <w:szCs w:val="22"/>
          <w:highlight w:val="white"/>
        </w:rPr>
        <w:t xml:space="preserve"> приб</w:t>
      </w:r>
      <w:r>
        <w:rPr>
          <w:color w:val="000000"/>
          <w:spacing w:val="-1"/>
          <w:sz w:val="22"/>
          <w:szCs w:val="22"/>
          <w:highlight w:val="white"/>
        </w:rPr>
        <w:t xml:space="preserve">оры, входящие в состав АУПС.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7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67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План-график выполнения работ по техническому обслуживанию</w:t>
      </w:r>
      <w:r>
        <w:rPr>
          <w:color w:val="000000"/>
          <w:spacing w:val="-2"/>
          <w:sz w:val="22"/>
          <w:szCs w:val="22"/>
          <w:highlight w:val="white"/>
        </w:rPr>
        <w:t xml:space="preserve"> АУПС, утвержденный главным техническим руководителем.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7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67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4"/>
          <w:sz w:val="22"/>
          <w:szCs w:val="22"/>
          <w:highlight w:val="white"/>
        </w:rPr>
        <w:t xml:space="preserve"> </w:t>
      </w:r>
      <w:r>
        <w:rPr>
          <w:color w:val="000000"/>
          <w:spacing w:val="-4"/>
          <w:sz w:val="22"/>
          <w:szCs w:val="22"/>
          <w:highlight w:val="white"/>
        </w:rPr>
        <w:t xml:space="preserve">Журнал учета технического обслуживания и ремонта установок пожарной</w:t>
      </w:r>
      <w:r>
        <w:rPr>
          <w:color w:val="000000"/>
          <w:spacing w:val="-4"/>
          <w:sz w:val="22"/>
          <w:szCs w:val="22"/>
          <w:highlight w:val="white"/>
        </w:rPr>
        <w:t xml:space="preserve"> сигнализации.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742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2.7.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Документы </w:t>
      </w:r>
      <w:r>
        <w:rPr>
          <w:color w:val="000000"/>
          <w:spacing w:val="-6"/>
          <w:sz w:val="22"/>
          <w:szCs w:val="22"/>
          <w:highlight w:val="white"/>
        </w:rPr>
        <w:t xml:space="preserve">об организации эксплуатации автоматических установок водяного</w:t>
      </w:r>
      <w:r>
        <w:rPr>
          <w:color w:val="000000"/>
          <w:spacing w:val="-6"/>
          <w:sz w:val="22"/>
          <w:szCs w:val="22"/>
          <w:highlight w:val="white"/>
        </w:rPr>
        <w:t xml:space="preserve"> пожаротушения (АУ</w:t>
      </w:r>
      <w:r>
        <w:rPr>
          <w:color w:val="000000"/>
          <w:spacing w:val="-6"/>
          <w:sz w:val="22"/>
          <w:szCs w:val="22"/>
          <w:highlight w:val="white"/>
        </w:rPr>
        <w:t xml:space="preserve">ВП</w:t>
      </w:r>
      <w:r>
        <w:rPr>
          <w:color w:val="000000"/>
          <w:spacing w:val="-6"/>
          <w:sz w:val="22"/>
          <w:szCs w:val="22"/>
          <w:highlight w:val="white"/>
        </w:rPr>
        <w:t xml:space="preserve">):</w:t>
      </w:r>
      <w:r>
        <w:rPr>
          <w:color w:val="000000"/>
          <w:spacing w:val="-6"/>
          <w:sz w:val="22"/>
          <w:szCs w:val="22"/>
          <w:highlight w:val="white"/>
        </w:rPr>
        <w:t xml:space="preserve"> 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1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5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Приказ о назначении лица, ответственного за эксплуатацию, проведение</w:t>
      </w:r>
      <w:r>
        <w:rPr>
          <w:color w:val="000000"/>
          <w:spacing w:val="-6"/>
          <w:sz w:val="22"/>
          <w:szCs w:val="22"/>
          <w:highlight w:val="white"/>
        </w:rPr>
        <w:t xml:space="preserve"> капитального и текущего ремонтов те</w:t>
      </w:r>
      <w:r>
        <w:rPr>
          <w:color w:val="000000"/>
          <w:spacing w:val="-6"/>
          <w:sz w:val="22"/>
          <w:szCs w:val="22"/>
          <w:highlight w:val="white"/>
        </w:rPr>
        <w:t xml:space="preserve">хнологического оборудования АУВП</w:t>
      </w:r>
      <w:r>
        <w:rPr>
          <w:color w:val="000000"/>
          <w:spacing w:val="-6"/>
          <w:sz w:val="22"/>
          <w:szCs w:val="22"/>
          <w:highlight w:val="white"/>
        </w:rPr>
        <w:t xml:space="preserve">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5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7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Местная инструкция</w:t>
      </w:r>
      <w:r>
        <w:rPr>
          <w:color w:val="000000"/>
          <w:spacing w:val="-7"/>
          <w:sz w:val="22"/>
          <w:szCs w:val="22"/>
          <w:highlight w:val="white"/>
        </w:rPr>
        <w:t xml:space="preserve"> по эксплуатации технологического</w:t>
      </w:r>
      <w:r>
        <w:rPr>
          <w:color w:val="000000"/>
          <w:spacing w:val="-7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оборудования и устройств АУ</w:t>
      </w:r>
      <w:r>
        <w:rPr>
          <w:color w:val="000000"/>
          <w:spacing w:val="-7"/>
          <w:sz w:val="22"/>
          <w:szCs w:val="22"/>
          <w:highlight w:val="white"/>
        </w:rPr>
        <w:t xml:space="preserve">В</w:t>
      </w:r>
      <w:r>
        <w:rPr>
          <w:color w:val="000000"/>
          <w:spacing w:val="-7"/>
          <w:sz w:val="22"/>
          <w:szCs w:val="22"/>
          <w:highlight w:val="white"/>
        </w:rPr>
        <w:t xml:space="preserve">П;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5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7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Приказ о назначении комиссии для приемки АУ</w:t>
      </w:r>
      <w:r>
        <w:rPr>
          <w:color w:val="000000"/>
          <w:spacing w:val="-7"/>
          <w:sz w:val="22"/>
          <w:szCs w:val="22"/>
          <w:highlight w:val="white"/>
        </w:rPr>
        <w:t xml:space="preserve">В</w:t>
      </w:r>
      <w:r>
        <w:rPr>
          <w:color w:val="000000"/>
          <w:spacing w:val="-7"/>
          <w:sz w:val="22"/>
          <w:szCs w:val="22"/>
          <w:highlight w:val="white"/>
        </w:rPr>
        <w:t xml:space="preserve">П в эксплуатацию;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5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9"/>
          <w:sz w:val="22"/>
          <w:szCs w:val="22"/>
          <w:highlight w:val="white"/>
        </w:rPr>
        <w:t xml:space="preserve"> </w:t>
      </w:r>
      <w:r>
        <w:rPr>
          <w:color w:val="000000"/>
          <w:spacing w:val="-9"/>
          <w:sz w:val="22"/>
          <w:szCs w:val="22"/>
          <w:highlight w:val="white"/>
        </w:rPr>
        <w:t xml:space="preserve">Программа приемки АУ</w:t>
      </w:r>
      <w:r>
        <w:rPr>
          <w:color w:val="000000"/>
          <w:spacing w:val="-9"/>
          <w:sz w:val="22"/>
          <w:szCs w:val="22"/>
          <w:highlight w:val="white"/>
        </w:rPr>
        <w:t xml:space="preserve">В</w:t>
      </w:r>
      <w:r>
        <w:rPr>
          <w:color w:val="000000"/>
          <w:spacing w:val="-9"/>
          <w:sz w:val="22"/>
          <w:szCs w:val="22"/>
          <w:highlight w:val="white"/>
        </w:rPr>
        <w:t xml:space="preserve">П</w:t>
      </w:r>
      <w:r>
        <w:rPr>
          <w:color w:val="ff0000"/>
          <w:spacing w:val="-9"/>
          <w:sz w:val="22"/>
          <w:szCs w:val="22"/>
          <w:highlight w:val="white"/>
        </w:rPr>
        <w:t xml:space="preserve"> </w:t>
      </w:r>
      <w:r>
        <w:rPr>
          <w:color w:val="000000"/>
          <w:spacing w:val="-9"/>
          <w:sz w:val="22"/>
          <w:szCs w:val="22"/>
          <w:highlight w:val="white"/>
        </w:rPr>
        <w:t xml:space="preserve">в эксплуатацию;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5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9"/>
          <w:sz w:val="22"/>
          <w:szCs w:val="22"/>
          <w:highlight w:val="white"/>
        </w:rPr>
        <w:t xml:space="preserve"> </w:t>
      </w:r>
      <w:r>
        <w:rPr>
          <w:color w:val="000000"/>
          <w:spacing w:val="-9"/>
          <w:sz w:val="22"/>
          <w:szCs w:val="22"/>
          <w:highlight w:val="white"/>
        </w:rPr>
        <w:t xml:space="preserve">Утвержденная проектная документация;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8"/>
        </w:numPr>
        <w:ind w:firstLine="567"/>
        <w:jc w:val="both"/>
        <w:spacing w:before="2" w:line="278" w:lineRule="exact"/>
        <w:shd w:val="clear" w:color="ffffff" w:themeColor="background1" w:fill="ffffff" w:themeFill="background1"/>
        <w:tabs>
          <w:tab w:val="left" w:pos="55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8"/>
          <w:sz w:val="22"/>
          <w:szCs w:val="22"/>
          <w:highlight w:val="white"/>
        </w:rPr>
        <w:t xml:space="preserve"> </w:t>
      </w:r>
      <w:r>
        <w:rPr>
          <w:color w:val="000000"/>
          <w:spacing w:val="-8"/>
          <w:sz w:val="22"/>
          <w:szCs w:val="22"/>
          <w:highlight w:val="white"/>
        </w:rPr>
        <w:t xml:space="preserve">Акты промывки и опрессовки всасывающих, напорных и распределительных</w:t>
      </w:r>
      <w:r>
        <w:rPr>
          <w:color w:val="000000"/>
          <w:spacing w:val="-8"/>
          <w:sz w:val="22"/>
          <w:szCs w:val="22"/>
          <w:highlight w:val="white"/>
        </w:rPr>
        <w:t xml:space="preserve"> трубопроводов АУ</w:t>
      </w:r>
      <w:r>
        <w:rPr>
          <w:color w:val="000000"/>
          <w:spacing w:val="-8"/>
          <w:sz w:val="22"/>
          <w:szCs w:val="22"/>
          <w:highlight w:val="white"/>
        </w:rPr>
        <w:t xml:space="preserve">В</w:t>
      </w:r>
      <w:r>
        <w:rPr>
          <w:color w:val="000000"/>
          <w:spacing w:val="-8"/>
          <w:sz w:val="22"/>
          <w:szCs w:val="22"/>
          <w:highlight w:val="white"/>
        </w:rPr>
        <w:t xml:space="preserve">П</w:t>
      </w:r>
      <w:r>
        <w:rPr>
          <w:color w:val="000000"/>
          <w:spacing w:val="-8"/>
          <w:sz w:val="22"/>
          <w:szCs w:val="22"/>
          <w:highlight w:val="white"/>
        </w:rPr>
        <w:t xml:space="preserve">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8"/>
        </w:numPr>
        <w:ind w:firstLine="567"/>
        <w:jc w:val="both"/>
        <w:spacing w:before="2" w:line="278" w:lineRule="exact"/>
        <w:shd w:val="clear" w:color="ffffff" w:themeColor="background1" w:fill="ffffff" w:themeFill="background1"/>
        <w:tabs>
          <w:tab w:val="left" w:pos="55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Акты и протоколы ведения монтажных и наладочных работ, опробования работы</w:t>
      </w:r>
      <w:r>
        <w:rPr>
          <w:color w:val="000000"/>
          <w:spacing w:val="-6"/>
          <w:sz w:val="22"/>
          <w:szCs w:val="22"/>
          <w:highlight w:val="white"/>
        </w:rPr>
        <w:t xml:space="preserve"> технологического оборудования;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57" w:leader="none"/>
        </w:tabs>
        <w:rPr>
          <w:sz w:val="22"/>
          <w:szCs w:val="22"/>
          <w:highlight w:val="white"/>
        </w:rPr>
      </w:pPr>
      <w:r>
        <w:rPr>
          <w:spacing w:val="-6"/>
          <w:sz w:val="22"/>
          <w:szCs w:val="22"/>
          <w:highlight w:val="white"/>
        </w:rPr>
        <w:t xml:space="preserve"> </w:t>
      </w:r>
      <w:r>
        <w:rPr>
          <w:spacing w:val="-6"/>
          <w:sz w:val="22"/>
          <w:szCs w:val="22"/>
          <w:highlight w:val="white"/>
        </w:rPr>
        <w:t xml:space="preserve"> </w:t>
      </w:r>
      <w:r>
        <w:rPr>
          <w:spacing w:val="-6"/>
          <w:sz w:val="22"/>
          <w:szCs w:val="22"/>
          <w:highlight w:val="white"/>
        </w:rPr>
        <w:t xml:space="preserve">Акт о приемке автоматической установки пожаротушения в эксплуатацию</w:t>
      </w:r>
      <w:r>
        <w:rPr>
          <w:spacing w:val="-6"/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1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5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5"/>
          <w:sz w:val="22"/>
          <w:szCs w:val="22"/>
          <w:highlight w:val="white"/>
        </w:rPr>
        <w:t xml:space="preserve">Паспорта и другая эксплуатационная документация на оборуд</w:t>
      </w:r>
      <w:r>
        <w:rPr>
          <w:color w:val="000000"/>
          <w:spacing w:val="-5"/>
          <w:sz w:val="22"/>
          <w:szCs w:val="22"/>
          <w:highlight w:val="white"/>
        </w:rPr>
        <w:t xml:space="preserve">о</w:t>
      </w:r>
      <w:r>
        <w:rPr>
          <w:color w:val="000000"/>
          <w:spacing w:val="-5"/>
          <w:sz w:val="22"/>
          <w:szCs w:val="22"/>
          <w:highlight w:val="white"/>
        </w:rPr>
        <w:t xml:space="preserve">вание и приборы,</w:t>
      </w:r>
      <w:r>
        <w:rPr>
          <w:color w:val="000000"/>
          <w:spacing w:val="-5"/>
          <w:sz w:val="22"/>
          <w:szCs w:val="22"/>
          <w:highlight w:val="white"/>
        </w:rPr>
        <w:t xml:space="preserve"> входящие в состав установки;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72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2.7.10.</w:t>
        <w:tab/>
      </w:r>
      <w:r>
        <w:rPr>
          <w:color w:val="000000"/>
          <w:spacing w:val="-7"/>
          <w:sz w:val="22"/>
          <w:szCs w:val="22"/>
          <w:highlight w:val="white"/>
        </w:rPr>
        <w:t xml:space="preserve">Программа проведения опробования (испытаний) установки с реальным пуском</w:t>
      </w:r>
      <w:r>
        <w:rPr>
          <w:color w:val="000000"/>
          <w:spacing w:val="-7"/>
          <w:sz w:val="22"/>
          <w:szCs w:val="22"/>
          <w:highlight w:val="white"/>
        </w:rPr>
        <w:t xml:space="preserve"> в работу.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19"/>
        </w:numPr>
        <w:ind w:firstLine="567"/>
        <w:jc w:val="both"/>
        <w:shd w:val="clear" w:color="ffffff" w:themeColor="background1" w:fill="ffffff" w:themeFill="background1"/>
        <w:tabs>
          <w:tab w:val="left" w:pos="761" w:leader="none"/>
        </w:tabs>
        <w:rPr>
          <w:sz w:val="22"/>
          <w:szCs w:val="22"/>
          <w:highlight w:val="white"/>
        </w:rPr>
      </w:pPr>
      <w:r>
        <w:rPr>
          <w:spacing w:val="-7"/>
          <w:sz w:val="22"/>
          <w:szCs w:val="22"/>
          <w:highlight w:val="white"/>
        </w:rPr>
        <w:t xml:space="preserve"> </w:t>
      </w:r>
      <w:r>
        <w:rPr>
          <w:spacing w:val="-7"/>
          <w:sz w:val="22"/>
          <w:szCs w:val="22"/>
          <w:highlight w:val="white"/>
        </w:rPr>
        <w:t xml:space="preserve">Акт или протокол по результатам опробований установки;</w:t>
      </w:r>
      <w:r>
        <w:rPr>
          <w:spacing w:val="-7"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19"/>
        </w:numPr>
        <w:ind w:firstLine="567"/>
        <w:jc w:val="both"/>
        <w:shd w:val="clear" w:color="ffffff" w:themeColor="background1" w:fill="ffffff" w:themeFill="background1"/>
        <w:tabs>
          <w:tab w:val="left" w:pos="761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7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Журнал учета технического обслуживания и ремонта АУ</w:t>
      </w:r>
      <w:r>
        <w:rPr>
          <w:color w:val="000000"/>
          <w:spacing w:val="-7"/>
          <w:sz w:val="22"/>
          <w:szCs w:val="22"/>
          <w:highlight w:val="white"/>
        </w:rPr>
        <w:t xml:space="preserve">В</w:t>
      </w:r>
      <w:r>
        <w:rPr>
          <w:color w:val="000000"/>
          <w:spacing w:val="-7"/>
          <w:sz w:val="22"/>
          <w:szCs w:val="22"/>
          <w:highlight w:val="white"/>
        </w:rPr>
        <w:t xml:space="preserve">П</w:t>
      </w:r>
      <w:r>
        <w:rPr>
          <w:spacing w:val="-7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19"/>
        </w:numPr>
        <w:ind w:firstLine="567"/>
        <w:jc w:val="both"/>
        <w:shd w:val="clear" w:color="ffffff" w:themeColor="background1" w:fill="ffffff" w:themeFill="background1"/>
        <w:tabs>
          <w:tab w:val="left" w:pos="761" w:leader="none"/>
        </w:tabs>
        <w:rPr>
          <w:color w:val="000000"/>
          <w:sz w:val="22"/>
          <w:szCs w:val="22"/>
          <w:highlight w:val="white"/>
        </w:rPr>
      </w:pPr>
      <w:r>
        <w:rPr>
          <w:spacing w:val="-7"/>
          <w:sz w:val="22"/>
          <w:szCs w:val="22"/>
          <w:highlight w:val="white"/>
        </w:rPr>
        <w:t xml:space="preserve">Планы-графики технического обслуживания и ремонта технологического оборудования АУВП.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20" w:line="281" w:lineRule="exact"/>
        <w:shd w:val="clear" w:color="ffffff" w:themeColor="background1" w:fill="ffffff" w:themeFill="background1"/>
        <w:tabs>
          <w:tab w:val="left" w:pos="425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2.8.</w:t>
        <w:tab/>
      </w:r>
      <w:r>
        <w:rPr>
          <w:color w:val="000000"/>
          <w:spacing w:val="-2"/>
          <w:sz w:val="22"/>
          <w:szCs w:val="22"/>
          <w:highlight w:val="white"/>
        </w:rPr>
        <w:t xml:space="preserve">Документы </w:t>
      </w:r>
      <w:r>
        <w:rPr>
          <w:color w:val="000000"/>
          <w:spacing w:val="-2"/>
          <w:sz w:val="22"/>
          <w:szCs w:val="22"/>
          <w:highlight w:val="white"/>
        </w:rPr>
        <w:t xml:space="preserve">об организации эксплуатации установок пожаротушения с</w:t>
      </w:r>
      <w:r>
        <w:rPr>
          <w:color w:val="000000"/>
          <w:spacing w:val="-2"/>
          <w:sz w:val="22"/>
          <w:szCs w:val="22"/>
          <w:highlight w:val="white"/>
        </w:rPr>
        <w:t xml:space="preserve"> применением воздушно-механической пены (АУПТ):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20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Приказ о назначении лица, ответственного за эксплуатацию, проведение</w:t>
        <w:br w:type="textWrapping" w:clear="all"/>
      </w:r>
      <w:r>
        <w:rPr>
          <w:color w:val="000000"/>
          <w:spacing w:val="-7"/>
          <w:sz w:val="22"/>
          <w:szCs w:val="22"/>
          <w:highlight w:val="white"/>
        </w:rPr>
        <w:t xml:space="preserve">капитального и текущего ремонтов те</w:t>
      </w:r>
      <w:r>
        <w:rPr>
          <w:color w:val="000000"/>
          <w:spacing w:val="-7"/>
          <w:sz w:val="22"/>
          <w:szCs w:val="22"/>
          <w:highlight w:val="white"/>
        </w:rPr>
        <w:t xml:space="preserve">хнологического оборудования АУПТ</w:t>
      </w:r>
      <w:r>
        <w:rPr>
          <w:color w:val="000000"/>
          <w:spacing w:val="-7"/>
          <w:sz w:val="22"/>
          <w:szCs w:val="22"/>
          <w:highlight w:val="white"/>
        </w:rPr>
        <w:t xml:space="preserve">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0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7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Инструкции по эксплуатации технологическо</w:t>
      </w:r>
      <w:r>
        <w:rPr>
          <w:color w:val="000000"/>
          <w:spacing w:val="-7"/>
          <w:sz w:val="22"/>
          <w:szCs w:val="22"/>
          <w:highlight w:val="white"/>
        </w:rPr>
        <w:t xml:space="preserve">го оборудования и устройств АУПТ</w:t>
      </w:r>
      <w:r>
        <w:rPr>
          <w:color w:val="000000"/>
          <w:spacing w:val="-7"/>
          <w:sz w:val="22"/>
          <w:szCs w:val="22"/>
          <w:highlight w:val="white"/>
        </w:rPr>
        <w:t xml:space="preserve">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0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5"/>
          <w:sz w:val="22"/>
          <w:szCs w:val="22"/>
          <w:highlight w:val="white"/>
        </w:rPr>
        <w:t xml:space="preserve"> </w:t>
      </w:r>
      <w:r>
        <w:rPr>
          <w:color w:val="000000"/>
          <w:spacing w:val="-5"/>
          <w:sz w:val="22"/>
          <w:szCs w:val="22"/>
          <w:highlight w:val="white"/>
        </w:rPr>
        <w:t xml:space="preserve">Схема с кратким оп</w:t>
      </w:r>
      <w:r>
        <w:rPr>
          <w:color w:val="000000"/>
          <w:spacing w:val="-5"/>
          <w:sz w:val="22"/>
          <w:szCs w:val="22"/>
          <w:highlight w:val="white"/>
        </w:rPr>
        <w:t xml:space="preserve">исанием устройства и работы АУПТ</w:t>
      </w:r>
      <w:r>
        <w:rPr>
          <w:color w:val="000000"/>
          <w:spacing w:val="-5"/>
          <w:sz w:val="22"/>
          <w:szCs w:val="22"/>
          <w:highlight w:val="white"/>
        </w:rPr>
        <w:t xml:space="preserve">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0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Инструкция о порядке применения, транспортирования, хранения и проверки</w:t>
      </w: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качества пенообразователя для тушения пожаров;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0"/>
        </w:numPr>
        <w:ind w:firstLine="567"/>
        <w:jc w:val="both"/>
        <w:spacing w:before="2" w:line="276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7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Проектная документация и исполнительные чертежи на установку;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0"/>
        </w:numPr>
        <w:ind w:firstLine="567"/>
        <w:jc w:val="both"/>
        <w:spacing w:before="5" w:line="276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Акт приемки и сдачи установки в эксплуатацию;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0"/>
        </w:numPr>
        <w:ind w:firstLine="567"/>
        <w:jc w:val="both"/>
        <w:spacing w:before="2" w:line="276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5"/>
          <w:sz w:val="22"/>
          <w:szCs w:val="22"/>
          <w:highlight w:val="white"/>
        </w:rPr>
        <w:t xml:space="preserve"> </w:t>
      </w:r>
      <w:r>
        <w:rPr>
          <w:color w:val="000000"/>
          <w:spacing w:val="-5"/>
          <w:sz w:val="22"/>
          <w:szCs w:val="22"/>
          <w:highlight w:val="white"/>
        </w:rPr>
        <w:t xml:space="preserve">Паспорта и другая эксплуатационная документация на оборудование и приборы,</w:t>
      </w:r>
      <w:r>
        <w:rPr>
          <w:color w:val="000000"/>
          <w:spacing w:val="-5"/>
          <w:sz w:val="22"/>
          <w:szCs w:val="22"/>
          <w:highlight w:val="white"/>
        </w:rPr>
        <w:t xml:space="preserve"> входящие в состав установки;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0"/>
        </w:numPr>
        <w:ind w:firstLine="567"/>
        <w:jc w:val="both"/>
        <w:spacing w:before="2" w:line="276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5"/>
          <w:sz w:val="22"/>
          <w:szCs w:val="22"/>
          <w:highlight w:val="white"/>
        </w:rPr>
        <w:t xml:space="preserve"> </w:t>
      </w:r>
      <w:r>
        <w:rPr>
          <w:color w:val="000000"/>
          <w:spacing w:val="-5"/>
          <w:sz w:val="22"/>
          <w:szCs w:val="22"/>
          <w:highlight w:val="white"/>
        </w:rPr>
        <w:t xml:space="preserve">План-график проведения технического обслуживания и ремонта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0"/>
        </w:numPr>
        <w:ind w:firstLine="567"/>
        <w:jc w:val="both"/>
        <w:spacing w:before="5" w:line="276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7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Журнал учета технического обслуживания и ремонта установки;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5" w:line="276" w:lineRule="exact"/>
        <w:shd w:val="clear" w:color="ffffff" w:themeColor="background1" w:fill="ffffff" w:themeFill="background1"/>
        <w:tabs>
          <w:tab w:val="left" w:pos="754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2.8.10.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Распорядительный документ, по подразделению о назначении лиц,</w:t>
      </w:r>
      <w:r>
        <w:rPr>
          <w:color w:val="000000"/>
          <w:spacing w:val="-7"/>
          <w:sz w:val="22"/>
          <w:szCs w:val="22"/>
          <w:highlight w:val="white"/>
        </w:rPr>
        <w:t xml:space="preserve"> подготовленных к проведению работ по техническому обслуживанию и ремонту установок;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21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694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9"/>
          <w:sz w:val="22"/>
          <w:szCs w:val="22"/>
          <w:highlight w:val="white"/>
        </w:rPr>
        <w:t xml:space="preserve"> </w:t>
      </w:r>
      <w:r>
        <w:rPr>
          <w:color w:val="000000"/>
          <w:spacing w:val="-9"/>
          <w:sz w:val="22"/>
          <w:szCs w:val="22"/>
          <w:highlight w:val="white"/>
        </w:rPr>
        <w:t xml:space="preserve">Акт испытаний установки пожаротушения;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2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694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  <w:t xml:space="preserve">Программа испытаний установки пожаротушения, согласованная с местными</w:t>
      </w:r>
      <w:r>
        <w:rPr>
          <w:color w:val="000000"/>
          <w:spacing w:val="-3"/>
          <w:sz w:val="22"/>
          <w:szCs w:val="22"/>
          <w:highlight w:val="white"/>
        </w:rPr>
        <w:t xml:space="preserve"> органами пожарной охраны.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22" w:line="276" w:lineRule="exact"/>
        <w:shd w:val="clear" w:color="ffffff" w:themeColor="background1" w:fill="ffffff" w:themeFill="background1"/>
        <w:tabs>
          <w:tab w:val="left" w:pos="425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2.9.</w:t>
        <w:tab/>
      </w:r>
      <w:r>
        <w:rPr>
          <w:color w:val="000000"/>
          <w:spacing w:val="-5"/>
          <w:sz w:val="22"/>
          <w:szCs w:val="22"/>
          <w:highlight w:val="white"/>
        </w:rPr>
        <w:t xml:space="preserve">Документы </w:t>
      </w:r>
      <w:r>
        <w:rPr>
          <w:color w:val="000000"/>
          <w:spacing w:val="-5"/>
          <w:sz w:val="22"/>
          <w:szCs w:val="22"/>
          <w:highlight w:val="white"/>
        </w:rPr>
        <w:t xml:space="preserve">об организации работы лиц, ответственных за пожарную безопасность</w:t>
      </w:r>
      <w:r>
        <w:rPr>
          <w:color w:val="000000"/>
          <w:spacing w:val="-5"/>
          <w:sz w:val="22"/>
          <w:szCs w:val="22"/>
          <w:highlight w:val="white"/>
        </w:rPr>
        <w:t xml:space="preserve"> по подразделениям</w:t>
      </w:r>
      <w:r>
        <w:rPr>
          <w:color w:val="000000"/>
          <w:spacing w:val="-5"/>
          <w:sz w:val="22"/>
          <w:szCs w:val="22"/>
          <w:highlight w:val="white"/>
        </w:rPr>
        <w:t xml:space="preserve">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23"/>
        </w:numPr>
        <w:ind w:firstLine="567"/>
        <w:jc w:val="both"/>
        <w:spacing w:before="2" w:line="278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Распоряжения по подразделениям о назначении ответственных лиц за пожарную</w:t>
      </w:r>
      <w:r>
        <w:rPr>
          <w:color w:val="000000"/>
          <w:spacing w:val="-6"/>
          <w:sz w:val="22"/>
          <w:szCs w:val="22"/>
          <w:highlight w:val="white"/>
        </w:rPr>
        <w:t xml:space="preserve"> безопасность лабораторий, мастерских, складов и др. помещений.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3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8"/>
          <w:sz w:val="22"/>
          <w:szCs w:val="22"/>
          <w:highlight w:val="white"/>
        </w:rPr>
        <w:t xml:space="preserve"> </w:t>
      </w:r>
      <w:r>
        <w:rPr>
          <w:color w:val="000000"/>
          <w:spacing w:val="-8"/>
          <w:sz w:val="22"/>
          <w:szCs w:val="22"/>
          <w:highlight w:val="white"/>
        </w:rPr>
        <w:t xml:space="preserve">Общая инструкция о мерах пожарной безопасности на предприят</w:t>
      </w:r>
      <w:r>
        <w:rPr>
          <w:color w:val="000000"/>
          <w:spacing w:val="-8"/>
          <w:sz w:val="22"/>
          <w:szCs w:val="22"/>
          <w:highlight w:val="white"/>
        </w:rPr>
        <w:t xml:space="preserve">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3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95" w:leader="none"/>
        </w:tabs>
        <w:rPr>
          <w:sz w:val="22"/>
          <w:szCs w:val="22"/>
          <w:highlight w:val="white"/>
        </w:rPr>
      </w:pPr>
      <w:r>
        <w:rPr>
          <w:color w:val="000000"/>
          <w:spacing w:val="-8"/>
          <w:sz w:val="22"/>
          <w:szCs w:val="22"/>
          <w:highlight w:val="white"/>
        </w:rPr>
        <w:t xml:space="preserve"> </w:t>
      </w:r>
      <w:r>
        <w:rPr>
          <w:spacing w:val="-8"/>
          <w:sz w:val="22"/>
          <w:szCs w:val="22"/>
          <w:highlight w:val="white"/>
        </w:rPr>
        <w:t xml:space="preserve">Перечень отведенных мест для курения</w:t>
      </w:r>
      <w:r>
        <w:rPr>
          <w:spacing w:val="-8"/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23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Перечень</w:t>
      </w: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spacing w:val="-1"/>
          <w:sz w:val="22"/>
          <w:szCs w:val="22"/>
          <w:highlight w:val="white"/>
        </w:rPr>
        <w:t xml:space="preserve">имеющихся</w:t>
      </w:r>
      <w:r>
        <w:rPr>
          <w:color w:val="000000"/>
          <w:spacing w:val="-1"/>
          <w:sz w:val="22"/>
          <w:szCs w:val="22"/>
          <w:highlight w:val="white"/>
        </w:rPr>
        <w:t xml:space="preserve"> первичных средств пожаротушения в подразделении.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3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95" w:leader="none"/>
        </w:tabs>
        <w:rPr>
          <w:sz w:val="22"/>
          <w:szCs w:val="22"/>
          <w:highlight w:val="white"/>
        </w:rPr>
      </w:pPr>
      <w:r>
        <w:rPr>
          <w:spacing w:val="-7"/>
          <w:sz w:val="22"/>
          <w:szCs w:val="22"/>
          <w:highlight w:val="white"/>
        </w:rPr>
        <w:t xml:space="preserve"> </w:t>
      </w:r>
      <w:r>
        <w:rPr>
          <w:spacing w:val="-7"/>
          <w:sz w:val="22"/>
          <w:szCs w:val="22"/>
          <w:highlight w:val="white"/>
        </w:rPr>
        <w:t xml:space="preserve">Инструкция о мерах пожарной безопасности в цехах, мастерских, лабораториях и т.д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23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59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7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Отчет о результатах проведения смотра на лучшее противопожарное состояние</w:t>
      </w:r>
      <w:r>
        <w:rPr>
          <w:color w:val="000000"/>
          <w:spacing w:val="-7"/>
          <w:sz w:val="22"/>
          <w:szCs w:val="22"/>
          <w:highlight w:val="white"/>
        </w:rPr>
        <w:t xml:space="preserve"> подразделения предприятия.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2" w:line="278" w:lineRule="exact"/>
        <w:shd w:val="clear" w:color="ffffff" w:themeColor="background1" w:fill="ffffff" w:themeFill="background1"/>
        <w:tabs>
          <w:tab w:val="left" w:pos="730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2.9.7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pacing w:val="-8"/>
          <w:sz w:val="22"/>
          <w:szCs w:val="22"/>
          <w:highlight w:val="white"/>
        </w:rPr>
        <w:t xml:space="preserve">Перечни имеющегося на объектах электрооборудования, которое по условиям</w:t>
      </w:r>
      <w:r>
        <w:rPr>
          <w:color w:val="000000"/>
          <w:spacing w:val="-8"/>
          <w:sz w:val="22"/>
          <w:szCs w:val="22"/>
          <w:highlight w:val="white"/>
        </w:rPr>
        <w:t xml:space="preserve"> технологии или иным причинам не может быть обесточено в случае возникновения пожара.</w:t>
      </w:r>
      <w:r>
        <w:rPr>
          <w:color w:val="000000"/>
          <w:spacing w:val="-8"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27" w:line="276" w:lineRule="exact"/>
        <w:shd w:val="clear" w:color="ffffff" w:themeColor="background1" w:fill="ffffff" w:themeFill="background1"/>
        <w:tabs>
          <w:tab w:val="left" w:pos="283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3.</w:t>
      </w:r>
      <w:r>
        <w:rPr>
          <w:color w:val="000000"/>
          <w:sz w:val="22"/>
          <w:szCs w:val="22"/>
          <w:highlight w:val="white"/>
        </w:rPr>
        <w:t xml:space="preserve">   Документы об организации</w:t>
      </w:r>
      <w:r>
        <w:rPr>
          <w:color w:val="000000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  <w:t xml:space="preserve"> проведения огневых работ на энергообъекте: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24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386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7"/>
          <w:sz w:val="22"/>
          <w:szCs w:val="22"/>
          <w:highlight w:val="white"/>
        </w:rPr>
        <w:t xml:space="preserve"> </w:t>
      </w:r>
      <w:r>
        <w:rPr>
          <w:color w:val="000000"/>
          <w:spacing w:val="-7"/>
          <w:sz w:val="22"/>
          <w:szCs w:val="22"/>
          <w:highlight w:val="white"/>
        </w:rPr>
        <w:t xml:space="preserve">Приказ или и</w:t>
      </w:r>
      <w:r>
        <w:rPr>
          <w:color w:val="000000"/>
          <w:spacing w:val="-7"/>
          <w:sz w:val="22"/>
          <w:szCs w:val="22"/>
          <w:highlight w:val="white"/>
        </w:rPr>
        <w:t xml:space="preserve">нструкц</w:t>
      </w:r>
      <w:r>
        <w:rPr>
          <w:color w:val="000000"/>
          <w:spacing w:val="-7"/>
          <w:sz w:val="22"/>
          <w:szCs w:val="22"/>
          <w:highlight w:val="white"/>
        </w:rPr>
        <w:t xml:space="preserve">ия </w:t>
      </w:r>
      <w:r>
        <w:rPr>
          <w:color w:val="000000"/>
          <w:spacing w:val="-7"/>
          <w:sz w:val="22"/>
          <w:szCs w:val="22"/>
          <w:highlight w:val="white"/>
        </w:rPr>
        <w:t xml:space="preserve">о порядке подготовки и проведении всех огнеопасных работ в цехах, помещениях на кр</w:t>
      </w:r>
      <w:r>
        <w:rPr>
          <w:color w:val="000000"/>
          <w:spacing w:val="-7"/>
          <w:sz w:val="22"/>
          <w:szCs w:val="22"/>
          <w:highlight w:val="white"/>
        </w:rPr>
        <w:t xml:space="preserve">овле и территории  энергопредприятия.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4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386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7"/>
          <w:sz w:val="22"/>
          <w:szCs w:val="22"/>
          <w:highlight w:val="white"/>
        </w:rPr>
        <w:t xml:space="preserve"> Приказ о определении постоянных мест проведения огневых работ на энергопредприятии.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4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386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Акт приемки в эксплуатацию постоянного места проведения огневых работ.</w:t>
      </w:r>
      <w:r>
        <w:rPr>
          <w:color w:val="000000"/>
          <w:spacing w:val="-6"/>
          <w:sz w:val="22"/>
          <w:szCs w:val="22"/>
          <w:highlight w:val="white"/>
        </w:rPr>
        <w:t xml:space="preserve">   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2" w:line="276" w:lineRule="exact"/>
        <w:shd w:val="clear" w:color="ffffff" w:themeColor="background1" w:fill="ffffff" w:themeFill="background1"/>
        <w:tabs>
          <w:tab w:val="left" w:pos="451" w:leader="none"/>
        </w:tabs>
        <w:rPr>
          <w:spacing w:val="-6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3.4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spacing w:val="-6"/>
          <w:sz w:val="22"/>
          <w:szCs w:val="22"/>
          <w:highlight w:val="white"/>
        </w:rPr>
        <w:t xml:space="preserve">Перечень разрешенных видов работ на постоянном месте</w:t>
      </w:r>
      <w:r>
        <w:rPr>
          <w:spacing w:val="-6"/>
          <w:sz w:val="22"/>
          <w:szCs w:val="22"/>
          <w:highlight w:val="white"/>
        </w:rPr>
        <w:t xml:space="preserve"> проведения огневых работ</w:t>
      </w:r>
      <w:r>
        <w:rPr>
          <w:spacing w:val="-6"/>
          <w:sz w:val="22"/>
          <w:szCs w:val="22"/>
          <w:highlight w:val="white"/>
        </w:rPr>
        <w:t xml:space="preserve">.</w:t>
      </w:r>
      <w:r>
        <w:rPr>
          <w:spacing w:val="-6"/>
          <w:sz w:val="22"/>
          <w:szCs w:val="22"/>
          <w:highlight w:val="white"/>
        </w:rPr>
      </w:r>
      <w:r>
        <w:rPr>
          <w:spacing w:val="-6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2" w:line="276" w:lineRule="exact"/>
        <w:shd w:val="clear" w:color="ffffff" w:themeColor="background1" w:fill="ffffff" w:themeFill="background1"/>
        <w:tabs>
          <w:tab w:val="left" w:pos="451" w:leader="none"/>
        </w:tabs>
        <w:rPr>
          <w:color w:val="ff0000"/>
          <w:sz w:val="22"/>
          <w:szCs w:val="22"/>
          <w:highlight w:val="white"/>
        </w:rPr>
      </w:pPr>
      <w:r>
        <w:rPr>
          <w:spacing w:val="-6"/>
          <w:sz w:val="22"/>
          <w:szCs w:val="22"/>
          <w:highlight w:val="white"/>
        </w:rPr>
        <w:t xml:space="preserve">3.5</w:t>
      </w:r>
      <w:r>
        <w:rPr>
          <w:spacing w:val="-6"/>
          <w:sz w:val="22"/>
          <w:szCs w:val="22"/>
          <w:highlight w:val="white"/>
        </w:rPr>
        <w:t xml:space="preserve">. Инструкция о мерах пожарной безопасности в местах постоянного проведения огневых работ.</w:t>
      </w:r>
      <w:r>
        <w:rPr>
          <w:color w:val="ff0000"/>
          <w:sz w:val="22"/>
          <w:szCs w:val="22"/>
          <w:highlight w:val="white"/>
        </w:rPr>
      </w:r>
      <w:r>
        <w:rPr>
          <w:color w:val="ff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22" w:line="278" w:lineRule="exact"/>
        <w:shd w:val="clear" w:color="ffffff" w:themeColor="background1" w:fill="ffffff" w:themeFill="background1"/>
        <w:tabs>
          <w:tab w:val="left" w:pos="283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4.</w:t>
      </w:r>
      <w:r>
        <w:rPr>
          <w:sz w:val="22"/>
          <w:szCs w:val="22"/>
          <w:highlight w:val="white"/>
        </w:rPr>
        <w:t xml:space="preserve"> </w:t>
      </w:r>
      <w:r>
        <w:rPr>
          <w:spacing w:val="-2"/>
          <w:sz w:val="22"/>
          <w:szCs w:val="22"/>
          <w:highlight w:val="white"/>
        </w:rPr>
        <w:t xml:space="preserve">Д</w:t>
      </w:r>
      <w:r>
        <w:rPr>
          <w:spacing w:val="-2"/>
          <w:sz w:val="22"/>
          <w:szCs w:val="22"/>
          <w:highlight w:val="white"/>
        </w:rPr>
        <w:t xml:space="preserve">окумент</w:t>
      </w:r>
      <w:r>
        <w:rPr>
          <w:spacing w:val="-2"/>
          <w:sz w:val="22"/>
          <w:szCs w:val="22"/>
          <w:highlight w:val="white"/>
        </w:rPr>
        <w:t xml:space="preserve">ы</w:t>
      </w:r>
      <w:r>
        <w:rPr>
          <w:spacing w:val="-2"/>
          <w:sz w:val="22"/>
          <w:szCs w:val="22"/>
          <w:highlight w:val="white"/>
        </w:rPr>
        <w:t xml:space="preserve"> об испытаниях наружных стационарных</w:t>
      </w:r>
      <w:r>
        <w:rPr>
          <w:spacing w:val="-2"/>
          <w:sz w:val="22"/>
          <w:szCs w:val="22"/>
          <w:highlight w:val="white"/>
        </w:rPr>
        <w:t xml:space="preserve"> пожарных </w:t>
      </w:r>
      <w:r>
        <w:rPr>
          <w:spacing w:val="-2"/>
          <w:sz w:val="22"/>
          <w:szCs w:val="22"/>
          <w:highlight w:val="white"/>
        </w:rPr>
        <w:t xml:space="preserve">лестниц и ограждений крыш зданий</w:t>
      </w:r>
      <w:r>
        <w:rPr>
          <w:spacing w:val="-2"/>
          <w:sz w:val="22"/>
          <w:szCs w:val="22"/>
          <w:highlight w:val="white"/>
        </w:rPr>
        <w:t xml:space="preserve">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4.1.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Перечень имеющихся наружных стационарных пожарных лестниц и ограждений крыш зданий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4.2. </w:t>
      </w:r>
      <w:r>
        <w:rPr>
          <w:spacing w:val="-1"/>
          <w:sz w:val="22"/>
          <w:szCs w:val="22"/>
          <w:highlight w:val="white"/>
        </w:rPr>
        <w:t xml:space="preserve">Протоколы испытаний </w:t>
      </w:r>
      <w:r>
        <w:rPr>
          <w:spacing w:val="-1"/>
          <w:sz w:val="22"/>
          <w:szCs w:val="22"/>
          <w:highlight w:val="white"/>
        </w:rPr>
        <w:t xml:space="preserve">наружных стационарных пожарных лестниц и ограждений крыш зданий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25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487" w:leader="none"/>
        </w:tabs>
        <w:rPr>
          <w:sz w:val="22"/>
          <w:szCs w:val="22"/>
          <w:highlight w:val="white"/>
        </w:rPr>
      </w:pPr>
      <w:r>
        <w:rPr>
          <w:spacing w:val="-3"/>
          <w:sz w:val="22"/>
          <w:szCs w:val="22"/>
          <w:highlight w:val="white"/>
        </w:rPr>
        <w:t xml:space="preserve"> </w:t>
      </w:r>
      <w:r>
        <w:rPr>
          <w:spacing w:val="-3"/>
          <w:sz w:val="22"/>
          <w:szCs w:val="22"/>
          <w:highlight w:val="white"/>
        </w:rPr>
        <w:t xml:space="preserve">Графики проверки и испытаний наружных стационарных пожарных лестниц и ограждений крыш зданий</w:t>
      </w:r>
      <w:r>
        <w:rPr>
          <w:spacing w:val="-3"/>
          <w:sz w:val="22"/>
          <w:szCs w:val="22"/>
          <w:highlight w:val="white"/>
        </w:rPr>
        <w:t xml:space="preserve">.</w:t>
      </w:r>
      <w:r>
        <w:rPr>
          <w:spacing w:val="-3"/>
          <w:sz w:val="22"/>
          <w:szCs w:val="22"/>
          <w:highlight w:val="white"/>
        </w:rPr>
        <w:t xml:space="preserve">   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15" w:line="276" w:lineRule="exact"/>
        <w:shd w:val="clear" w:color="ffffff" w:themeColor="background1" w:fill="ffffff" w:themeFill="background1"/>
        <w:tabs>
          <w:tab w:val="left" w:pos="348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5.</w:t>
      </w:r>
      <w:r>
        <w:rPr>
          <w:color w:val="000000"/>
          <w:spacing w:val="-2"/>
          <w:sz w:val="22"/>
          <w:szCs w:val="22"/>
          <w:highlight w:val="white"/>
        </w:rPr>
        <w:t xml:space="preserve"> Приказ, устанавливающий порядо</w:t>
      </w:r>
      <w:r>
        <w:rPr>
          <w:color w:val="000000"/>
          <w:spacing w:val="-2"/>
          <w:sz w:val="22"/>
          <w:szCs w:val="22"/>
          <w:highlight w:val="white"/>
        </w:rPr>
        <w:t xml:space="preserve">к, сроки и места проведения инструктажей, занятий по пожарно-техническому минимуму и других форм обучения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26"/>
        </w:numPr>
        <w:ind w:firstLine="567"/>
        <w:jc w:val="both"/>
        <w:spacing w:before="2" w:line="276" w:lineRule="exact"/>
        <w:shd w:val="clear" w:color="ffffff" w:themeColor="background1" w:fill="ffffff" w:themeFill="background1"/>
        <w:tabs>
          <w:tab w:val="left" w:pos="485" w:leader="none"/>
        </w:tabs>
        <w:rPr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spacing w:val="-1"/>
          <w:sz w:val="22"/>
          <w:szCs w:val="22"/>
          <w:highlight w:val="white"/>
        </w:rPr>
        <w:t xml:space="preserve">Программы проведения вводного, первичного и инструктажа по пожарной безопасности на рабочем месте</w:t>
      </w:r>
      <w:r>
        <w:rPr>
          <w:spacing w:val="-1"/>
          <w:sz w:val="22"/>
          <w:szCs w:val="22"/>
          <w:highlight w:val="white"/>
        </w:rPr>
        <w:t xml:space="preserve">.</w:t>
      </w:r>
      <w:r>
        <w:rPr>
          <w:spacing w:val="-1"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26"/>
        </w:numPr>
        <w:ind w:firstLine="567"/>
        <w:jc w:val="both"/>
        <w:spacing w:line="276" w:lineRule="exact"/>
        <w:shd w:val="clear" w:color="ffffff" w:themeColor="background1" w:fill="ffffff" w:themeFill="background1"/>
        <w:tabs>
          <w:tab w:val="left" w:pos="48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Программа занятий по пожарно-техническому минимуму;</w:t>
      </w: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6"/>
        </w:numPr>
        <w:ind w:firstLine="567"/>
        <w:jc w:val="both"/>
        <w:spacing w:line="266" w:lineRule="exact"/>
        <w:shd w:val="clear" w:color="ffffff" w:themeColor="background1" w:fill="ffffff" w:themeFill="background1"/>
        <w:tabs>
          <w:tab w:val="left" w:pos="48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Список руководителей, специалистов, рабочих и служащих, проходящих</w:t>
      </w:r>
      <w:r>
        <w:rPr>
          <w:color w:val="000000"/>
          <w:spacing w:val="-2"/>
          <w:sz w:val="22"/>
          <w:szCs w:val="22"/>
          <w:highlight w:val="white"/>
        </w:rPr>
        <w:t xml:space="preserve"> обучение по программе пожарно-технического минимума;</w:t>
      </w:r>
      <w:r>
        <w:rPr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6"/>
        </w:numPr>
        <w:ind w:firstLine="567"/>
        <w:jc w:val="both"/>
        <w:spacing w:line="266" w:lineRule="exact"/>
        <w:shd w:val="clear" w:color="ffffff" w:themeColor="background1" w:fill="ffffff" w:themeFill="background1"/>
        <w:tabs>
          <w:tab w:val="left" w:pos="48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Протоколы (ведомости) сдачи зачетов по пожарно-техническому минимуму;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6"/>
        </w:numPr>
        <w:ind w:firstLine="567"/>
        <w:jc w:val="both"/>
        <w:spacing w:line="266" w:lineRule="exact"/>
        <w:shd w:val="clear" w:color="ffffff" w:themeColor="background1" w:fill="ffffff" w:themeFill="background1"/>
        <w:tabs>
          <w:tab w:val="left" w:pos="48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Наличие раздела по пожарной безопасности в программах подготовки при</w:t>
      </w:r>
      <w:r>
        <w:rPr>
          <w:color w:val="000000"/>
          <w:spacing w:val="-2"/>
          <w:sz w:val="22"/>
          <w:szCs w:val="22"/>
          <w:highlight w:val="white"/>
        </w:rPr>
        <w:t xml:space="preserve"> назначении на должность, курсов целевого назначения, предэкзаменационной подготовки персонала.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6"/>
        </w:numPr>
        <w:ind w:firstLine="567"/>
        <w:jc w:val="both"/>
        <w:spacing w:before="2" w:line="266" w:lineRule="exact"/>
        <w:shd w:val="clear" w:color="ffffff" w:themeColor="background1" w:fill="ffffff" w:themeFill="background1"/>
        <w:tabs>
          <w:tab w:val="left" w:pos="485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Журнал(ы) проведения вводного, первичного</w:t>
      </w:r>
      <w:r>
        <w:rPr>
          <w:color w:val="ff0000"/>
          <w:spacing w:val="-2"/>
          <w:sz w:val="22"/>
          <w:szCs w:val="22"/>
          <w:highlight w:val="white"/>
        </w:rPr>
        <w:t xml:space="preserve">,</w:t>
      </w:r>
      <w:r>
        <w:rPr>
          <w:color w:val="000000"/>
          <w:spacing w:val="-2"/>
          <w:sz w:val="22"/>
          <w:szCs w:val="22"/>
          <w:highlight w:val="white"/>
        </w:rPr>
        <w:t xml:space="preserve"> на рабочем месте, повторного,</w:t>
      </w:r>
      <w:r>
        <w:rPr>
          <w:color w:val="000000"/>
          <w:spacing w:val="-2"/>
          <w:sz w:val="22"/>
          <w:szCs w:val="22"/>
          <w:highlight w:val="white"/>
        </w:rPr>
        <w:t xml:space="preserve"> внепланового, целевого инструктажей по</w:t>
      </w: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пожарной безопасности;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20" w:line="278" w:lineRule="exact"/>
        <w:shd w:val="clear" w:color="ffffff" w:themeColor="background1" w:fill="ffffff" w:themeFill="background1"/>
        <w:tabs>
          <w:tab w:val="left" w:pos="348" w:leader="none"/>
        </w:tabs>
        <w:rPr>
          <w:color w:val="000000"/>
          <w:spacing w:val="-4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6.</w:t>
      </w:r>
      <w:r>
        <w:rPr>
          <w:color w:val="000000"/>
          <w:sz w:val="22"/>
          <w:szCs w:val="22"/>
          <w:highlight w:val="white"/>
        </w:rPr>
        <w:t xml:space="preserve">  </w:t>
      </w:r>
      <w:r>
        <w:rPr>
          <w:color w:val="000000"/>
          <w:spacing w:val="-4"/>
          <w:sz w:val="22"/>
          <w:szCs w:val="22"/>
          <w:highlight w:val="white"/>
        </w:rPr>
        <w:t xml:space="preserve">Распорядительные документы о противопожарном водоснабжени</w:t>
      </w:r>
      <w:r>
        <w:rPr>
          <w:spacing w:val="-4"/>
          <w:sz w:val="22"/>
          <w:szCs w:val="22"/>
          <w:highlight w:val="white"/>
        </w:rPr>
        <w:t xml:space="preserve">и</w:t>
      </w:r>
      <w:r>
        <w:rPr>
          <w:color w:val="000000"/>
          <w:spacing w:val="-4"/>
          <w:sz w:val="22"/>
          <w:szCs w:val="22"/>
          <w:highlight w:val="white"/>
        </w:rPr>
        <w:t xml:space="preserve">:</w:t>
      </w:r>
      <w:r>
        <w:rPr>
          <w:color w:val="000000"/>
          <w:spacing w:val="-4"/>
          <w:sz w:val="22"/>
          <w:szCs w:val="22"/>
          <w:highlight w:val="white"/>
        </w:rPr>
      </w:r>
      <w:r>
        <w:rPr>
          <w:color w:val="000000"/>
          <w:spacing w:val="-4"/>
          <w:sz w:val="22"/>
          <w:szCs w:val="22"/>
          <w:highlight w:val="white"/>
        </w:rPr>
      </w:r>
    </w:p>
    <w:p>
      <w:pPr>
        <w:pStyle w:val="1021"/>
        <w:numPr>
          <w:ilvl w:val="0"/>
          <w:numId w:val="27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42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Общая схема противопожарного водоснабжения и схема обвязки насосов на</w:t>
      </w:r>
      <w:r>
        <w:rPr>
          <w:color w:val="000000"/>
          <w:spacing w:val="-2"/>
          <w:sz w:val="22"/>
          <w:szCs w:val="22"/>
          <w:highlight w:val="white"/>
        </w:rPr>
        <w:t xml:space="preserve"> каждой задвижке</w:t>
      </w:r>
      <w:r>
        <w:rPr>
          <w:color w:val="000000"/>
          <w:spacing w:val="-2"/>
          <w:sz w:val="22"/>
          <w:szCs w:val="22"/>
          <w:highlight w:val="white"/>
        </w:rPr>
        <w:t xml:space="preserve"> и пожарном насосе-повысителе с указанием их назначения.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7"/>
        </w:numPr>
        <w:ind w:firstLine="567"/>
        <w:jc w:val="both"/>
        <w:spacing w:before="2" w:line="278" w:lineRule="exact"/>
        <w:shd w:val="clear" w:color="ffffff" w:themeColor="background1" w:fill="ffffff" w:themeFill="background1"/>
        <w:tabs>
          <w:tab w:val="left" w:pos="42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Инструкция, определяющая порядок включения насосов-повысителей</w:t>
      </w:r>
      <w:r>
        <w:rPr>
          <w:color w:val="000000"/>
          <w:spacing w:val="-1"/>
          <w:sz w:val="22"/>
          <w:szCs w:val="22"/>
          <w:highlight w:val="white"/>
        </w:rPr>
        <w:t xml:space="preserve"> и открытия запорной арматуры</w:t>
      </w:r>
      <w:r>
        <w:rPr>
          <w:color w:val="000000"/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7"/>
        </w:numPr>
        <w:ind w:firstLine="567"/>
        <w:jc w:val="both"/>
        <w:spacing w:before="2" w:line="278" w:lineRule="exact"/>
        <w:shd w:val="clear" w:color="ffffff" w:themeColor="background1" w:fill="ffffff" w:themeFill="background1"/>
        <w:tabs>
          <w:tab w:val="left" w:pos="42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Телефонограмма в ближайшее подразделение </w:t>
      </w:r>
      <w:r>
        <w:rPr>
          <w:spacing w:val="-1"/>
          <w:sz w:val="22"/>
          <w:szCs w:val="22"/>
          <w:highlight w:val="white"/>
        </w:rPr>
        <w:t xml:space="preserve">пожарной охраны</w:t>
      </w: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информацией об</w:t>
      </w:r>
      <w:r>
        <w:rPr>
          <w:color w:val="000000"/>
          <w:spacing w:val="-1"/>
          <w:sz w:val="22"/>
          <w:szCs w:val="22"/>
          <w:highlight w:val="white"/>
        </w:rPr>
        <w:t xml:space="preserve"> отключении участков водопроводной сети и гидрантов или уменьшении давления в сети ниже требуемого.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7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420" w:leader="none"/>
        </w:tabs>
        <w:rPr>
          <w:sz w:val="22"/>
          <w:szCs w:val="22"/>
          <w:highlight w:val="white"/>
        </w:rPr>
      </w:pPr>
      <w:r>
        <w:rPr>
          <w:spacing w:val="-2"/>
          <w:sz w:val="22"/>
          <w:szCs w:val="22"/>
          <w:highlight w:val="white"/>
        </w:rPr>
        <w:t xml:space="preserve"> </w:t>
      </w:r>
      <w:r>
        <w:rPr>
          <w:spacing w:val="-2"/>
          <w:sz w:val="22"/>
          <w:szCs w:val="22"/>
          <w:highlight w:val="white"/>
        </w:rPr>
        <w:t xml:space="preserve">Акт проверки работоспособности  наружной сети противопожарного  водопровода</w:t>
      </w:r>
      <w:r>
        <w:rPr>
          <w:spacing w:val="-2"/>
          <w:sz w:val="22"/>
          <w:szCs w:val="22"/>
          <w:highlight w:val="white"/>
        </w:rPr>
        <w:t xml:space="preserve">.</w:t>
      </w:r>
      <w:r>
        <w:rPr>
          <w:spacing w:val="-2"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27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42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График проверки перевода всех пожарных насосов на основное и резервное</w:t>
      </w:r>
      <w:r>
        <w:rPr>
          <w:color w:val="000000"/>
          <w:spacing w:val="-2"/>
          <w:sz w:val="22"/>
          <w:szCs w:val="22"/>
          <w:highlight w:val="white"/>
        </w:rPr>
        <w:t xml:space="preserve"> электроснабжение с записью в опер. журнале.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7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42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Инструкция о порядке включения в работу насосов и открытия запорной</w:t>
      </w:r>
      <w:r>
        <w:rPr>
          <w:color w:val="000000"/>
          <w:spacing w:val="-2"/>
          <w:sz w:val="22"/>
          <w:szCs w:val="22"/>
          <w:highlight w:val="white"/>
        </w:rPr>
        <w:t xml:space="preserve"> арматуры, принципиальная и технологическая схемы пожарной насосной станции.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7"/>
        </w:numPr>
        <w:ind w:firstLine="567"/>
        <w:jc w:val="both"/>
        <w:spacing w:before="7" w:line="278" w:lineRule="exact"/>
        <w:shd w:val="clear" w:color="ffffff" w:themeColor="background1" w:fill="ffffff" w:themeFill="background1"/>
        <w:tabs>
          <w:tab w:val="left" w:pos="42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График проверки сигнализации уровня воды в резервуарах и автоматики</w:t>
      </w:r>
      <w:r>
        <w:rPr>
          <w:color w:val="000000"/>
          <w:spacing w:val="-1"/>
          <w:sz w:val="22"/>
          <w:szCs w:val="22"/>
          <w:highlight w:val="white"/>
        </w:rPr>
        <w:t xml:space="preserve"> включения</w:t>
      </w:r>
      <w:r>
        <w:rPr>
          <w:color w:val="000000"/>
          <w:spacing w:val="-1"/>
          <w:sz w:val="22"/>
          <w:szCs w:val="22"/>
          <w:highlight w:val="white"/>
        </w:rPr>
        <w:t xml:space="preserve"> насосов для их пополнения – с записью в опер. журнал.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56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       6.8.</w:t>
      </w:r>
      <w:r>
        <w:rPr>
          <w:color w:val="000000"/>
          <w:spacing w:val="-1"/>
          <w:sz w:val="22"/>
          <w:szCs w:val="22"/>
          <w:highlight w:val="white"/>
        </w:rPr>
        <w:t xml:space="preserve">График текущего ремонта насосного оборудования.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56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        6.9.</w:t>
      </w:r>
      <w:r>
        <w:rPr>
          <w:color w:val="000000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  <w:t xml:space="preserve">Схема наружного и внутреннего противопожарного водопровода.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56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        6.10.</w:t>
      </w:r>
      <w:r>
        <w:rPr>
          <w:color w:val="000000"/>
          <w:spacing w:val="-3"/>
          <w:sz w:val="22"/>
          <w:szCs w:val="22"/>
          <w:highlight w:val="white"/>
        </w:rPr>
        <w:t xml:space="preserve"> Местная инструкция по эксплуатации сетей противопожарного водоснабжения.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56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         6.11.</w:t>
      </w:r>
      <w:r>
        <w:rPr>
          <w:color w:val="000000"/>
          <w:spacing w:val="-3"/>
          <w:sz w:val="22"/>
          <w:szCs w:val="22"/>
          <w:highlight w:val="white"/>
        </w:rPr>
        <w:t xml:space="preserve">Журнал учета технического обслуживания противопожарного водоснабжения.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56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         6.12.</w:t>
      </w:r>
      <w:r>
        <w:rPr>
          <w:color w:val="000000"/>
          <w:spacing w:val="-3"/>
          <w:sz w:val="22"/>
          <w:szCs w:val="22"/>
          <w:highlight w:val="white"/>
        </w:rPr>
        <w:t xml:space="preserve">Приказ (распоряжение) о назначении ответственных лиц  и создании бригады (группы) для надзора  и постоянной готовности противопожарного водоснабжения.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113" w:line="278" w:lineRule="exact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7. Прочие документы: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numPr>
          <w:ilvl w:val="0"/>
          <w:numId w:val="28"/>
        </w:numPr>
        <w:ind w:firstLine="567"/>
        <w:jc w:val="both"/>
        <w:spacing w:before="2" w:line="278" w:lineRule="exact"/>
        <w:shd w:val="clear" w:color="ffffff" w:themeColor="background1" w:fill="ffffff" w:themeFill="background1"/>
        <w:tabs>
          <w:tab w:val="left" w:pos="37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Нормы</w:t>
      </w:r>
      <w:r>
        <w:rPr>
          <w:color w:val="000000"/>
          <w:spacing w:val="-3"/>
          <w:sz w:val="22"/>
          <w:szCs w:val="22"/>
          <w:highlight w:val="white"/>
        </w:rPr>
        <w:t xml:space="preserve"> хранения ЛВЖ, ГЖ, красок, лаков, растворителей</w:t>
      </w:r>
      <w:r>
        <w:rPr>
          <w:color w:val="000000"/>
          <w:spacing w:val="-3"/>
          <w:sz w:val="22"/>
          <w:szCs w:val="22"/>
          <w:highlight w:val="white"/>
        </w:rPr>
        <w:t xml:space="preserve"> в цеховых кладовых.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37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4"/>
          <w:sz w:val="22"/>
          <w:szCs w:val="22"/>
          <w:highlight w:val="white"/>
        </w:rPr>
        <w:t xml:space="preserve"> </w:t>
      </w:r>
      <w:r>
        <w:rPr>
          <w:color w:val="000000"/>
          <w:spacing w:val="-4"/>
          <w:sz w:val="22"/>
          <w:szCs w:val="22"/>
          <w:highlight w:val="white"/>
        </w:rPr>
        <w:t xml:space="preserve">План эвакуации при </w:t>
      </w:r>
      <w:r>
        <w:rPr>
          <w:spacing w:val="-4"/>
          <w:sz w:val="22"/>
          <w:szCs w:val="22"/>
          <w:highlight w:val="white"/>
        </w:rPr>
        <w:t xml:space="preserve">пожаре</w:t>
      </w:r>
      <w:r>
        <w:rPr>
          <w:color w:val="000000"/>
          <w:spacing w:val="-4"/>
          <w:sz w:val="22"/>
          <w:szCs w:val="22"/>
          <w:highlight w:val="white"/>
        </w:rPr>
        <w:t xml:space="preserve"> автомобилей, тракторов и </w:t>
      </w:r>
      <w:r>
        <w:rPr>
          <w:spacing w:val="-4"/>
          <w:sz w:val="22"/>
          <w:szCs w:val="22"/>
          <w:highlight w:val="white"/>
        </w:rPr>
        <w:t xml:space="preserve">других транспортных средств</w:t>
      </w:r>
      <w:r>
        <w:rPr>
          <w:spacing w:val="-4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37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8"/>
          <w:sz w:val="22"/>
          <w:szCs w:val="22"/>
          <w:highlight w:val="white"/>
        </w:rPr>
        <w:t xml:space="preserve"> </w:t>
      </w:r>
      <w:r>
        <w:rPr>
          <w:color w:val="000000"/>
          <w:spacing w:val="-8"/>
          <w:sz w:val="22"/>
          <w:szCs w:val="22"/>
          <w:highlight w:val="white"/>
        </w:rPr>
        <w:t xml:space="preserve">Утвержденный график уборки пыли в помещениях тракта топливоподачи.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37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9"/>
          <w:sz w:val="22"/>
          <w:szCs w:val="22"/>
          <w:highlight w:val="white"/>
        </w:rPr>
        <w:t xml:space="preserve"> </w:t>
      </w:r>
      <w:r>
        <w:rPr>
          <w:color w:val="000000"/>
          <w:spacing w:val="-9"/>
          <w:sz w:val="22"/>
          <w:szCs w:val="22"/>
          <w:highlight w:val="white"/>
        </w:rPr>
        <w:t xml:space="preserve">График опорожнения бункеров сырого угля.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37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График проверки дренчерных водяных завес с пуском воды - запись в</w:t>
      </w:r>
      <w:r>
        <w:rPr>
          <w:color w:val="000000"/>
          <w:sz w:val="22"/>
          <w:szCs w:val="22"/>
          <w:highlight w:val="white"/>
        </w:rPr>
        <w:t xml:space="preserve"> оперативном журнале.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8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379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6"/>
          <w:sz w:val="22"/>
          <w:szCs w:val="22"/>
          <w:highlight w:val="white"/>
        </w:rPr>
        <w:t xml:space="preserve"> </w:t>
      </w:r>
      <w:r>
        <w:rPr>
          <w:color w:val="000000"/>
          <w:spacing w:val="-6"/>
          <w:sz w:val="22"/>
          <w:szCs w:val="22"/>
          <w:highlight w:val="white"/>
        </w:rPr>
        <w:t xml:space="preserve">Инструкция по эксплуатации пьлеприготовительных установок </w:t>
      </w:r>
      <w:r>
        <w:rPr>
          <w:spacing w:val="-6"/>
          <w:sz w:val="22"/>
          <w:szCs w:val="22"/>
          <w:highlight w:val="white"/>
        </w:rPr>
        <w:t xml:space="preserve">с включением раздела «Взрывопожаробезопасность»</w:t>
      </w:r>
      <w:r>
        <w:rPr>
          <w:spacing w:val="-6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1092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1"/>
          <w:sz w:val="22"/>
          <w:szCs w:val="22"/>
          <w:highlight w:val="white"/>
        </w:rPr>
        <w:t xml:space="preserve">        7.7.</w:t>
      </w: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color w:val="000000"/>
          <w:spacing w:val="-1"/>
          <w:sz w:val="22"/>
          <w:szCs w:val="22"/>
          <w:highlight w:val="white"/>
        </w:rPr>
        <w:t xml:space="preserve">Акты приемки пылеприготовительных установок</w:t>
      </w:r>
      <w:r>
        <w:rPr>
          <w:color w:val="000000"/>
          <w:spacing w:val="-1"/>
          <w:sz w:val="22"/>
          <w:szCs w:val="22"/>
          <w:highlight w:val="white"/>
        </w:rPr>
        <w:t xml:space="preserve"> </w:t>
      </w:r>
      <w:r>
        <w:rPr>
          <w:spacing w:val="-1"/>
          <w:sz w:val="22"/>
          <w:szCs w:val="22"/>
          <w:highlight w:val="white"/>
        </w:rPr>
        <w:t xml:space="preserve">после кап. </w:t>
      </w:r>
      <w:r>
        <w:rPr>
          <w:spacing w:val="-1"/>
          <w:sz w:val="22"/>
          <w:szCs w:val="22"/>
          <w:highlight w:val="white"/>
        </w:rPr>
        <w:t xml:space="preserve">р</w:t>
      </w:r>
      <w:r>
        <w:rPr>
          <w:spacing w:val="-1"/>
          <w:sz w:val="22"/>
          <w:szCs w:val="22"/>
          <w:highlight w:val="white"/>
        </w:rPr>
        <w:t xml:space="preserve">емонта</w:t>
      </w:r>
      <w:r>
        <w:rPr>
          <w:spacing w:val="-1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29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092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9"/>
          <w:sz w:val="22"/>
          <w:szCs w:val="22"/>
          <w:highlight w:val="white"/>
        </w:rPr>
        <w:t xml:space="preserve"> </w:t>
      </w:r>
      <w:r>
        <w:rPr>
          <w:color w:val="000000"/>
          <w:spacing w:val="-9"/>
          <w:sz w:val="22"/>
          <w:szCs w:val="22"/>
          <w:highlight w:val="white"/>
        </w:rPr>
        <w:t xml:space="preserve">График проверки целостности предохранительных устройств</w:t>
      </w:r>
      <w:r>
        <w:rPr>
          <w:color w:val="000000"/>
          <w:spacing w:val="-9"/>
          <w:sz w:val="22"/>
          <w:szCs w:val="22"/>
          <w:highlight w:val="white"/>
        </w:rPr>
        <w:t xml:space="preserve"> пылеприготовительной установки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190" w:leader="none"/>
        </w:tabs>
        <w:rPr>
          <w:color w:val="ff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7.9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spacing w:val="-8"/>
          <w:sz w:val="22"/>
          <w:szCs w:val="22"/>
          <w:highlight w:val="white"/>
        </w:rPr>
        <w:t xml:space="preserve">График визуального осмотра состояния (1 раз в полугодие) теплоизоляции трубопроводов, оборудования и бункеров </w:t>
      </w:r>
      <w:r>
        <w:rPr>
          <w:spacing w:val="-8"/>
          <w:sz w:val="22"/>
          <w:szCs w:val="22"/>
          <w:highlight w:val="white"/>
        </w:rPr>
        <w:t xml:space="preserve">(с отметкой в журнале дефектов)</w:t>
      </w:r>
      <w:r>
        <w:rPr>
          <w:spacing w:val="-8"/>
          <w:sz w:val="22"/>
          <w:szCs w:val="22"/>
          <w:highlight w:val="white"/>
        </w:rPr>
        <w:t xml:space="preserve">.</w:t>
      </w:r>
      <w:r>
        <w:rPr>
          <w:color w:val="ff0000"/>
          <w:sz w:val="22"/>
          <w:szCs w:val="22"/>
          <w:highlight w:val="white"/>
        </w:rPr>
      </w:r>
      <w:r>
        <w:rPr>
          <w:color w:val="ff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1214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       7.10.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Акты проверки </w:t>
      </w:r>
      <w:r>
        <w:rPr>
          <w:sz w:val="22"/>
          <w:szCs w:val="22"/>
          <w:highlight w:val="white"/>
        </w:rPr>
        <w:t xml:space="preserve">сливных устройств металлических коробов</w:t>
      </w:r>
      <w:r>
        <w:rPr>
          <w:sz w:val="22"/>
          <w:szCs w:val="22"/>
          <w:highlight w:val="white"/>
        </w:rPr>
        <w:t xml:space="preserve">,</w:t>
      </w:r>
      <w:r>
        <w:rPr>
          <w:color w:val="000000"/>
          <w:sz w:val="22"/>
          <w:szCs w:val="22"/>
          <w:highlight w:val="white"/>
        </w:rPr>
        <w:t xml:space="preserve"> выполненных для защиты </w:t>
      </w:r>
      <w:r>
        <w:rPr>
          <w:color w:val="000000"/>
          <w:sz w:val="22"/>
          <w:szCs w:val="22"/>
          <w:highlight w:val="white"/>
        </w:rPr>
        <w:t xml:space="preserve">напорных</w:t>
      </w:r>
      <w:r>
        <w:rPr>
          <w:color w:val="000000"/>
          <w:sz w:val="22"/>
          <w:szCs w:val="22"/>
          <w:highlight w:val="white"/>
        </w:rPr>
        <w:t xml:space="preserve"> маслопроводов, проходящих рядом с нагретыми поверхностями паропроводов</w:t>
      </w:r>
      <w:r>
        <w:rPr>
          <w:color w:val="000000"/>
          <w:sz w:val="22"/>
          <w:szCs w:val="22"/>
          <w:highlight w:val="white"/>
        </w:rPr>
        <w:t xml:space="preserve"> турбин</w:t>
      </w:r>
      <w:r>
        <w:rPr>
          <w:color w:val="000000"/>
          <w:sz w:val="22"/>
          <w:szCs w:val="22"/>
          <w:highlight w:val="white"/>
        </w:rPr>
        <w:t xml:space="preserve"> (</w:t>
      </w:r>
      <w:r>
        <w:rPr>
          <w:color w:val="000000"/>
          <w:sz w:val="22"/>
          <w:szCs w:val="22"/>
          <w:highlight w:val="white"/>
        </w:rPr>
        <w:t xml:space="preserve">в период кап. ремонтов турбин</w:t>
      </w:r>
      <w:r>
        <w:rPr>
          <w:color w:val="000000"/>
          <w:sz w:val="22"/>
          <w:szCs w:val="22"/>
          <w:highlight w:val="white"/>
        </w:rPr>
        <w:t xml:space="preserve">)</w:t>
      </w:r>
      <w:r>
        <w:rPr>
          <w:color w:val="000000"/>
          <w:sz w:val="22"/>
          <w:szCs w:val="22"/>
          <w:highlight w:val="white"/>
        </w:rPr>
        <w:t xml:space="preserve">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30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14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График чистки электротехнического оборудования ЗРУ и уборки коридоров</w:t>
      </w:r>
      <w:r>
        <w:rPr>
          <w:color w:val="000000"/>
          <w:spacing w:val="-2"/>
          <w:sz w:val="22"/>
          <w:szCs w:val="22"/>
          <w:highlight w:val="white"/>
        </w:rPr>
        <w:t xml:space="preserve"> от пыли.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30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14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График осмотра кабельных сооружений (запись в опер, журнале и журнале</w:t>
      </w:r>
      <w:r>
        <w:rPr>
          <w:color w:val="000000"/>
          <w:spacing w:val="-2"/>
          <w:sz w:val="22"/>
          <w:szCs w:val="22"/>
          <w:highlight w:val="white"/>
        </w:rPr>
        <w:t xml:space="preserve"> дефектов).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0"/>
          <w:numId w:val="30"/>
        </w:numPr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214" w:leader="none"/>
        </w:tabs>
        <w:rPr>
          <w:sz w:val="22"/>
          <w:szCs w:val="22"/>
          <w:highlight w:val="white"/>
        </w:rPr>
      </w:pPr>
      <w:r>
        <w:rPr>
          <w:spacing w:val="-3"/>
          <w:sz w:val="22"/>
          <w:szCs w:val="22"/>
          <w:highlight w:val="white"/>
        </w:rPr>
        <w:t xml:space="preserve"> </w:t>
      </w:r>
      <w:r>
        <w:rPr>
          <w:spacing w:val="-3"/>
          <w:sz w:val="22"/>
          <w:szCs w:val="22"/>
          <w:highlight w:val="white"/>
        </w:rPr>
        <w:t xml:space="preserve">Журнал осмотра помещений склада перед их закрытием</w:t>
      </w:r>
      <w:r>
        <w:rPr>
          <w:spacing w:val="-3"/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1210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        7.14.</w:t>
      </w:r>
      <w:r>
        <w:rPr>
          <w:color w:val="000000"/>
          <w:spacing w:val="-2"/>
          <w:sz w:val="22"/>
          <w:szCs w:val="22"/>
          <w:highlight w:val="white"/>
        </w:rPr>
        <w:t xml:space="preserve"> </w:t>
      </w:r>
      <w:r>
        <w:rPr>
          <w:color w:val="000000"/>
          <w:spacing w:val="-2"/>
          <w:sz w:val="22"/>
          <w:szCs w:val="22"/>
          <w:highlight w:val="white"/>
        </w:rPr>
        <w:t xml:space="preserve">График промывки гравийной засыпки в пределах бортовых ограждений</w:t>
      </w:r>
      <w:r>
        <w:rPr>
          <w:color w:val="000000"/>
          <w:spacing w:val="-2"/>
          <w:sz w:val="22"/>
          <w:szCs w:val="22"/>
          <w:highlight w:val="white"/>
        </w:rPr>
        <w:t xml:space="preserve"> маслоприемников</w:t>
      </w:r>
      <w:r>
        <w:rPr>
          <w:color w:val="000000"/>
          <w:spacing w:val="-2"/>
          <w:sz w:val="22"/>
          <w:szCs w:val="22"/>
          <w:highlight w:val="white"/>
        </w:rPr>
        <w:t xml:space="preserve"> силовых трансформаторов и масляных реакторов.</w:t>
      </w:r>
      <w:r>
        <w:rPr>
          <w:color w:val="0000ff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1193" w:leader="none"/>
        </w:tabs>
        <w:rPr>
          <w:sz w:val="22"/>
          <w:szCs w:val="22"/>
          <w:highlight w:val="white"/>
        </w:rPr>
      </w:pPr>
      <w:r>
        <w:rPr>
          <w:spacing w:val="-3"/>
          <w:sz w:val="22"/>
          <w:szCs w:val="22"/>
          <w:highlight w:val="white"/>
        </w:rPr>
        <w:t xml:space="preserve">         7.15.</w:t>
      </w:r>
      <w:r>
        <w:rPr>
          <w:spacing w:val="-3"/>
          <w:sz w:val="22"/>
          <w:szCs w:val="22"/>
          <w:highlight w:val="white"/>
        </w:rPr>
        <w:t xml:space="preserve"> Приказ о закреплении за соответствующими цехами кабельного хозяйства энергопредприятия.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jc w:val="both"/>
        <w:spacing w:line="278" w:lineRule="exact"/>
        <w:shd w:val="clear" w:color="ffffff" w:themeColor="background1" w:fill="ffffff" w:themeFill="background1"/>
        <w:tabs>
          <w:tab w:val="left" w:pos="1193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         7.16.</w:t>
      </w:r>
      <w:r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  <w:highlight w:val="white"/>
        </w:rPr>
        <w:t xml:space="preserve">График проверки работы дренажных устройств и гидроизоляции кабельных</w:t>
      </w:r>
      <w:r>
        <w:rPr>
          <w:color w:val="000000"/>
          <w:sz w:val="22"/>
          <w:szCs w:val="22"/>
          <w:highlight w:val="white"/>
        </w:rPr>
        <w:t xml:space="preserve"> сооружений – запись в опер. журнале нач. смены ЭЦ.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pStyle w:val="1021"/>
        <w:numPr>
          <w:ilvl w:val="1"/>
          <w:numId w:val="35"/>
        </w:numPr>
        <w:jc w:val="both"/>
        <w:spacing w:before="2" w:line="278" w:lineRule="exact"/>
        <w:shd w:val="clear" w:color="ffffff" w:themeColor="background1" w:fill="ffffff" w:themeFill="background1"/>
        <w:tabs>
          <w:tab w:val="left" w:pos="1262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График внешнего</w:t>
      </w:r>
      <w:r>
        <w:rPr>
          <w:sz w:val="22"/>
          <w:szCs w:val="22"/>
          <w:highlight w:val="white"/>
        </w:rPr>
        <w:t xml:space="preserve"> (визуального)</w:t>
      </w:r>
      <w:r>
        <w:rPr>
          <w:sz w:val="22"/>
          <w:szCs w:val="22"/>
          <w:highlight w:val="white"/>
        </w:rPr>
        <w:t xml:space="preserve"> осмотра штабеля оперативным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jc w:val="both"/>
        <w:spacing w:before="2" w:line="278" w:lineRule="exact"/>
        <w:shd w:val="clear" w:color="ffffff" w:themeColor="background1" w:fill="ffffff" w:themeFill="background1"/>
        <w:tabs>
          <w:tab w:val="left" w:pos="1262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персоналом цеха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jc w:val="both"/>
        <w:spacing w:before="2" w:line="278" w:lineRule="exact"/>
        <w:shd w:val="clear" w:color="ffffff" w:themeColor="background1" w:fill="ffffff" w:themeFill="background1"/>
        <w:tabs>
          <w:tab w:val="left" w:pos="1262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         7.18.</w:t>
      </w:r>
      <w:r>
        <w:rPr>
          <w:sz w:val="22"/>
          <w:szCs w:val="22"/>
          <w:highlight w:val="white"/>
        </w:rPr>
        <w:t xml:space="preserve">Приказ (распоряжение) определяющий места хранения защитных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jc w:val="both"/>
        <w:spacing w:before="2" w:line="278" w:lineRule="exact"/>
        <w:shd w:val="clear" w:color="ffffff" w:themeColor="background1" w:fill="ffffff" w:themeFill="background1"/>
        <w:tabs>
          <w:tab w:val="left" w:pos="1262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средств для пожарных подразделений и их необходимое количество.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firstLine="567"/>
        <w:jc w:val="both"/>
        <w:spacing w:before="396" w:line="276" w:lineRule="exact"/>
        <w:shd w:val="clear" w:color="ffffff" w:themeColor="background1" w:fill="ffffff" w:themeFill="background1"/>
        <w:rPr>
          <w:sz w:val="22"/>
          <w:szCs w:val="22"/>
          <w:highlight w:val="white"/>
        </w:rPr>
        <w:sectPr>
          <w:footnotePr/>
          <w:endnotePr/>
          <w:type w:val="nextPage"/>
          <w:pgSz w:w="11909" w:h="16834" w:orient="portrait"/>
          <w:pgMar w:top="1440" w:right="994" w:bottom="720" w:left="1276" w:header="720" w:footer="720" w:gutter="0"/>
          <w:cols w:num="1" w:sep="0" w:space="60" w:equalWidth="1"/>
          <w:docGrid w:linePitch="360"/>
        </w:sect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969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Приложение 2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3969"/>
        <w:shd w:val="clear" w:color="ffffff" w:themeColor="background1" w:fill="ffffff" w:themeFill="background1"/>
        <w:rPr>
          <w:color w:val="000000"/>
          <w:spacing w:val="-1"/>
          <w:sz w:val="22"/>
          <w:szCs w:val="22"/>
          <w:highlight w:val="white"/>
        </w:rPr>
      </w:pPr>
      <w:r>
        <w:rPr>
          <w:color w:val="000000"/>
          <w:spacing w:val="-3"/>
          <w:sz w:val="22"/>
          <w:szCs w:val="22"/>
          <w:highlight w:val="white"/>
        </w:rPr>
        <w:t xml:space="preserve">к</w:t>
      </w:r>
      <w:r>
        <w:rPr>
          <w:color w:val="000000"/>
          <w:spacing w:val="-3"/>
          <w:sz w:val="22"/>
          <w:szCs w:val="22"/>
          <w:highlight w:val="white"/>
        </w:rPr>
        <w:t xml:space="preserve"> </w:t>
      </w:r>
      <w:r>
        <w:rPr>
          <w:color w:val="000000"/>
          <w:spacing w:val="-3"/>
          <w:sz w:val="22"/>
          <w:szCs w:val="22"/>
          <w:highlight w:val="white"/>
        </w:rPr>
        <w:t xml:space="preserve">Стандарту организации </w:t>
      </w:r>
      <w:r>
        <w:rPr>
          <w:color w:val="000000"/>
          <w:spacing w:val="-1"/>
          <w:sz w:val="22"/>
          <w:szCs w:val="22"/>
          <w:highlight w:val="white"/>
        </w:rPr>
        <w:t xml:space="preserve">ОАО </w:t>
      </w:r>
      <w:r>
        <w:rPr>
          <w:color w:val="000000"/>
          <w:spacing w:val="-1"/>
          <w:sz w:val="22"/>
          <w:szCs w:val="22"/>
          <w:highlight w:val="white"/>
        </w:rPr>
        <w:t xml:space="preserve">ДГК </w:t>
      </w:r>
      <w:r>
        <w:rPr>
          <w:color w:val="000000"/>
          <w:spacing w:val="-1"/>
          <w:sz w:val="22"/>
          <w:szCs w:val="22"/>
          <w:highlight w:val="white"/>
        </w:rPr>
      </w:r>
      <w:r>
        <w:rPr>
          <w:color w:val="000000"/>
          <w:spacing w:val="-1"/>
          <w:sz w:val="22"/>
          <w:szCs w:val="22"/>
          <w:highlight w:val="white"/>
        </w:rPr>
      </w:r>
    </w:p>
    <w:p>
      <w:pPr>
        <w:pStyle w:val="1021"/>
        <w:ind w:left="3969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color w:val="000000"/>
          <w:spacing w:val="-2"/>
          <w:sz w:val="22"/>
          <w:szCs w:val="22"/>
          <w:highlight w:val="white"/>
        </w:rPr>
        <w:t xml:space="preserve">«</w:t>
      </w:r>
      <w:r>
        <w:rPr>
          <w:color w:val="000000"/>
          <w:spacing w:val="-2"/>
          <w:sz w:val="22"/>
          <w:szCs w:val="22"/>
          <w:highlight w:val="white"/>
        </w:rPr>
        <w:t xml:space="preserve">Пожарная безопасность </w:t>
      </w:r>
      <w:r>
        <w:rPr>
          <w:color w:val="000000"/>
          <w:spacing w:val="-1"/>
          <w:sz w:val="22"/>
          <w:szCs w:val="22"/>
          <w:highlight w:val="white"/>
        </w:rPr>
        <w:t xml:space="preserve">энергопредприятий. </w:t>
      </w:r>
      <w:r>
        <w:rPr>
          <w:color w:val="000000"/>
          <w:spacing w:val="-2"/>
          <w:sz w:val="22"/>
          <w:szCs w:val="22"/>
          <w:highlight w:val="white"/>
        </w:rPr>
        <w:t xml:space="preserve">Общие требован</w:t>
      </w:r>
      <w:r>
        <w:rPr>
          <w:color w:val="000000"/>
          <w:spacing w:val="-2"/>
          <w:sz w:val="22"/>
          <w:szCs w:val="22"/>
          <w:highlight w:val="white"/>
        </w:rPr>
        <w:t xml:space="preserve">ия»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left="238" w:right="1690" w:firstLine="567"/>
        <w:jc w:val="both"/>
        <w:spacing w:line="374" w:lineRule="exact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ПЕРЕЧЕНЬ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35"/>
        <w:jc w:val="center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основных законодательных актов и распорядительных документов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35"/>
        <w:jc w:val="center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 по вопросам пожарной безопасности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1690"/>
        <w:jc w:val="both"/>
        <w:spacing w:line="374" w:lineRule="exact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ind w:right="1690"/>
        <w:jc w:val="both"/>
        <w:spacing w:line="374" w:lineRule="exact"/>
        <w:shd w:val="clear" w:color="ffffff" w:themeColor="background1" w:fill="ffffff" w:themeFill="background1"/>
        <w:rPr>
          <w:sz w:val="22"/>
          <w:szCs w:val="22"/>
          <w:highlight w:val="white"/>
        </w:rPr>
        <w:sectPr>
          <w:footnotePr/>
          <w:endnotePr/>
          <w:type w:val="nextPage"/>
          <w:pgSz w:w="11909" w:h="16834" w:orient="portrait"/>
          <w:pgMar w:top="1440" w:right="994" w:bottom="720" w:left="1276" w:header="720" w:footer="720" w:gutter="0"/>
          <w:cols w:num="1" w:sep="0" w:space="60" w:equalWidth="1"/>
          <w:docGrid w:linePitch="360"/>
        </w:sect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1"/>
        <w:jc w:val="center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20"/>
        <w:gridCol w:w="3220"/>
        <w:gridCol w:w="53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center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№№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jc w:val="center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п/п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jc w:val="center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Номер и вид документа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jc w:val="center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(предыдущее обозначение)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center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 чем документ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0" w:type="dxa"/>
            <w:vAlign w:val="top"/>
            <w:textDirection w:val="lrTb"/>
            <w:noWrap w:val="false"/>
          </w:tcPr>
          <w:p>
            <w:pPr>
              <w:pStyle w:val="1021"/>
              <w:jc w:val="center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ФЕДЕРАЛЬНЫЕ ЗАКОНЫ РОССИЙСКОЙ ФЕДЕРАЦИИ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numPr>
                <w:ilvl w:val="0"/>
                <w:numId w:val="34"/>
              </w:numPr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N 69-ФЗ от 21.12.1994 г. 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 пожарной безопасности.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numPr>
                <w:ilvl w:val="0"/>
                <w:numId w:val="34"/>
              </w:numPr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34"/>
              <w:jc w:val="both"/>
              <w:spacing w:before="0" w:beforeAutospacing="0" w:after="0" w:afterAutospacing="0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highlight w:val="white"/>
              </w:rPr>
              <w:t xml:space="preserve">№ 99-ФЗ от 04.05.2011 г.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rStyle w:val="1037"/>
                <w:b w:val="0"/>
                <w:bCs w:val="0"/>
                <w:sz w:val="22"/>
                <w:szCs w:val="22"/>
                <w:highlight w:val="white"/>
              </w:rPr>
              <w:t xml:space="preserve">О лицензировании отдельных видов деятельности.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numPr>
                <w:ilvl w:val="0"/>
                <w:numId w:val="34"/>
              </w:numPr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34"/>
              <w:jc w:val="both"/>
              <w:spacing w:before="0" w:beforeAutospacing="0" w:after="0" w:afterAutospacing="0"/>
              <w:shd w:val="clear" w:color="ffffff" w:themeColor="background1" w:fill="ffffff" w:themeFill="background1"/>
              <w:rPr>
                <w:rStyle w:val="1037"/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  <w:lang w:val="en-US"/>
              </w:rPr>
              <w:t xml:space="preserve">294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-ФЗ от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  <w:lang w:val="en-US"/>
              </w:rPr>
              <w:t xml:space="preserve">26.12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.200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  <w:lang w:val="en-US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г. </w:t>
            </w:r>
            <w:r>
              <w:rPr>
                <w:rStyle w:val="1037"/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Style w:val="1037"/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rStyle w:val="1037"/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 защите прав юридических лиц и индивидуальных</w:t>
            </w:r>
            <w:r>
              <w:rPr>
                <w:sz w:val="22"/>
                <w:szCs w:val="22"/>
                <w:highlight w:val="white"/>
              </w:rPr>
              <w:t xml:space="preserve"> предпринимателей при осуществлении</w:t>
            </w:r>
            <w:r>
              <w:rPr>
                <w:sz w:val="22"/>
                <w:szCs w:val="22"/>
                <w:highlight w:val="white"/>
              </w:rPr>
              <w:t xml:space="preserve"> государственного контроля (надзора)</w:t>
            </w:r>
            <w:r>
              <w:rPr>
                <w:sz w:val="22"/>
                <w:szCs w:val="22"/>
                <w:highlight w:val="white"/>
              </w:rPr>
              <w:t xml:space="preserve"> и муниципального контроля</w:t>
            </w:r>
            <w:r>
              <w:rPr>
                <w:sz w:val="22"/>
                <w:szCs w:val="22"/>
                <w:highlight w:val="white"/>
              </w:rPr>
              <w:t xml:space="preserve">.</w:t>
            </w:r>
            <w:r>
              <w:rPr>
                <w:rStyle w:val="1037"/>
                <w:color w:val="000000"/>
                <w:sz w:val="22"/>
                <w:szCs w:val="22"/>
                <w:highlight w:val="white"/>
              </w:rPr>
            </w:r>
            <w:r>
              <w:rPr>
                <w:rStyle w:val="1037"/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numPr>
                <w:ilvl w:val="0"/>
                <w:numId w:val="34"/>
              </w:numPr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34"/>
              <w:jc w:val="both"/>
              <w:spacing w:before="0" w:beforeAutospacing="0" w:after="0" w:afterAutospacing="0"/>
              <w:shd w:val="clear" w:color="ffffff" w:themeColor="background1" w:fill="ffffff" w:themeFill="background1"/>
              <w:rPr>
                <w:rStyle w:val="1037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pPr>
            <w:r>
              <w:rPr>
                <w:rStyle w:val="1037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  <w:t xml:space="preserve">№ 123-ФЗ от 22.07.2008 г.</w:t>
            </w:r>
            <w:r>
              <w:rPr>
                <w:rStyle w:val="1037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rStyle w:val="1037"/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rStyle w:val="1037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Style w:val="1037"/>
                <w:b w:val="0"/>
                <w:bCs w:val="0"/>
                <w:sz w:val="22"/>
                <w:szCs w:val="22"/>
                <w:highlight w:val="white"/>
              </w:rPr>
              <w:t xml:space="preserve">Технический регламент о требованиях пожарной безопасности.</w:t>
            </w:r>
            <w:r>
              <w:rPr>
                <w:rStyle w:val="1037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Style w:val="1037"/>
                <w:b w:val="0"/>
                <w:bCs w:val="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0" w:type="dxa"/>
            <w:vAlign w:val="top"/>
            <w:textDirection w:val="lrTb"/>
            <w:noWrap w:val="false"/>
          </w:tcPr>
          <w:p>
            <w:pPr>
              <w:pStyle w:val="1021"/>
              <w:jc w:val="center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numPr>
                <w:ilvl w:val="0"/>
                <w:numId w:val="34"/>
              </w:numPr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3"/>
              <w:jc w:val="both"/>
              <w:spacing w:before="0" w:beforeAutospacing="0" w:after="0" w:afterAutospacing="0"/>
              <w:shd w:val="clear" w:color="ffffff" w:themeColor="background1" w:fill="ffffff" w:themeFill="background1"/>
              <w:rPr>
                <w:b w:val="0"/>
                <w:bCs w:val="0"/>
                <w:color w:val="000000"/>
                <w:sz w:val="22"/>
                <w:szCs w:val="22"/>
                <w:highlight w:val="white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white"/>
              </w:rPr>
              <w:t xml:space="preserve">№ 1225 от 30.12.2011 г.</w:t>
            </w:r>
            <w:r>
              <w:rPr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34"/>
              <w:jc w:val="both"/>
              <w:spacing w:before="0" w:beforeAutospacing="0" w:after="0" w:afterAutospacing="0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  <w:t xml:space="preserve"> лицензировании деятельности по монтажу, техническому обслуживанию и ремонту средств обеспечения пожарной безопасности зданий и сооружений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6.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№ 69 от 31.01.2012 г.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О лицензировании деятельности по тушению пожаров в населенных пунктах, на производственных объектах и объектах инфраструктуры, по тушению лесных пожаров.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7.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№ 290 от 12.04.2012 г.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 федеральном государственном пожарном надзоре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8.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№ 989 от 24.12.2008 г.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 утверждении Правил выполнения работ и оказания услуг в области пожарной безопасности договорными подразделениями федеральной противопожарной службы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9.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№ 390 от 25.04.2012 г.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 противопожарном режиме (вместе с «Правилами противопожарного режима в Российской федерации»)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0" w:type="dxa"/>
            <w:vAlign w:val="top"/>
            <w:textDirection w:val="lrTb"/>
            <w:noWrap w:val="false"/>
          </w:tcPr>
          <w:p>
            <w:pPr>
              <w:pStyle w:val="1021"/>
              <w:jc w:val="center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ПРИКАЗЫ МЧС РОССИИ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10.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N 714</w:t>
            </w:r>
            <w:r>
              <w:rPr>
                <w:sz w:val="22"/>
                <w:szCs w:val="22"/>
                <w:highlight w:val="white"/>
              </w:rPr>
              <w:t xml:space="preserve"> от 21.11.2008</w:t>
            </w:r>
            <w:r>
              <w:rPr>
                <w:sz w:val="22"/>
                <w:szCs w:val="22"/>
                <w:highlight w:val="white"/>
              </w:rPr>
              <w:t xml:space="preserve"> г.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 утверждении порядка </w:t>
            </w:r>
            <w:r>
              <w:rPr>
                <w:sz w:val="22"/>
                <w:szCs w:val="22"/>
                <w:highlight w:val="white"/>
              </w:rPr>
              <w:t xml:space="preserve">учета пожаров и их последствий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11.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№ 645 от 12.12.2007 г.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shd w:val="clear" w:color="ffffff" w:themeColor="background1" w:fill="ffffff" w:themeFill="background1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 утверждении</w:t>
            </w:r>
            <w:r>
              <w:rPr>
                <w:sz w:val="22"/>
                <w:szCs w:val="22"/>
                <w:highlight w:val="white"/>
              </w:rPr>
              <w:t xml:space="preserve"> Норм пожарной безопасности  "Обучение   мерам пожарной безопасности работников организаций".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021"/>
              <w:jc w:val="both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12.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№ 240 от 05.05.2008 г.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 утверждении</w:t>
            </w:r>
            <w:r>
              <w:rPr>
                <w:sz w:val="22"/>
                <w:szCs w:val="22"/>
                <w:highlight w:val="white"/>
              </w:rPr>
              <w:t xml:space="preserve"> Поряд</w:t>
            </w:r>
            <w:r>
              <w:rPr>
                <w:sz w:val="22"/>
                <w:szCs w:val="22"/>
                <w:highlight w:val="white"/>
              </w:rPr>
              <w:t xml:space="preserve">ка привлечения сил и средств подразделений пожарной охраны, гарнизонов пожарной охраны для тушения пожаров и проведения аварийно-спасательных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13.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№ 167 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 от 05.04.2011 г.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 утверждении </w:t>
            </w:r>
            <w:r>
              <w:rPr>
                <w:sz w:val="22"/>
                <w:szCs w:val="22"/>
                <w:highlight w:val="white"/>
              </w:rPr>
              <w:fldChar w:fldCharType="begin"/>
            </w:r>
            <w:r>
              <w:rPr>
                <w:sz w:val="22"/>
                <w:szCs w:val="22"/>
                <w:highlight w:val="white"/>
              </w:rPr>
              <w:instrText xml:space="preserve">HYPERLINK consultantplus://offline/ref=40C372CE6B9446989BBA45F524759D0D316E0F396B291F31B9883DA794024B53F8918D05E8BE1D8Ey46DV</w:instrText>
            </w:r>
            <w:r>
              <w:rPr>
                <w:sz w:val="22"/>
                <w:szCs w:val="22"/>
                <w:highlight w:val="white"/>
              </w:rPr>
              <w:fldChar w:fldCharType="separate"/>
            </w:r>
            <w:r>
              <w:rPr>
                <w:sz w:val="22"/>
                <w:szCs w:val="22"/>
                <w:highlight w:val="white"/>
              </w:rPr>
              <w:t xml:space="preserve">порядк</w:t>
            </w:r>
            <w:r>
              <w:rPr>
                <w:sz w:val="22"/>
                <w:szCs w:val="22"/>
                <w:highlight w:val="white"/>
              </w:rPr>
              <w:fldChar w:fldCharType="end"/>
            </w:r>
            <w:r>
              <w:rPr>
                <w:sz w:val="22"/>
                <w:szCs w:val="22"/>
                <w:highlight w:val="white"/>
              </w:rPr>
              <w:t xml:space="preserve">а организации службы в подразделениях пожарной охраны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0" w:type="dxa"/>
            <w:vAlign w:val="top"/>
            <w:textDirection w:val="lrTb"/>
            <w:noWrap w:val="false"/>
          </w:tcPr>
          <w:p>
            <w:pPr>
              <w:pStyle w:val="1036"/>
              <w:ind w:right="96" w:firstLine="0"/>
              <w:jc w:val="center"/>
              <w:shd w:val="clear" w:color="ffffff" w:themeColor="background1" w:fill="ffffff" w:themeFill="background1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 xml:space="preserve">ВЕДОМСТВЕННЫЕ НОРМАТИВНО-ТЕХНИЧЕСКИЕ  ДОКУМЕНТЫ ПО ВОПРОСАМ </w:t>
            </w: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36"/>
              <w:ind w:right="96" w:firstLine="0"/>
              <w:jc w:val="center"/>
              <w:shd w:val="clear" w:color="ffffff" w:themeColor="background1" w:fill="ffffff" w:themeFill="background1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  <w:t xml:space="preserve">ПОЖАРНОЙ БЕЗОПАСНОСТИ, ДЕЙСТВУЮЩИЕ В ЭЛЕКТРОЭНЕРГЕТИКЕ </w:t>
            </w: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14.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36"/>
              <w:ind w:left="-57" w:right="-57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СО 34.0-49.101-2003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36"/>
              <w:ind w:left="-57" w:right="-57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(РД 153-34.0-49.101-2003)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36"/>
              <w:ind w:right="96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Инструкция по проектированию противопожарной защиты энергетических предприятий: /Утв. РАО «ЕЭС России» 26.05.2003.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15.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36"/>
              <w:ind w:left="-57" w:right="-57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СО 153- 34.49.104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36"/>
              <w:ind w:left="-57" w:right="-57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(РД 34.49.104)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36"/>
              <w:ind w:right="96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Рекомендации по проектированию автоматических установок водяного пожаротушения силовых масляных трансформаторов: /Утв. Главтехстроем Минэнерго СССР 24.12.91; Разраб. Гидропроект, ТЭП.– М.: ХОЗУ Минэнерго СССР, 1991.– 50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16.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36"/>
              <w:ind w:left="-57" w:right="-57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СО 34.0-49.105-2001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36"/>
              <w:ind w:left="-57" w:right="-57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(РД 153-34.0-49.105-2001)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36"/>
              <w:ind w:right="96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Нормы проектирования установок водяного пожаротушения кабельных сооружений: /Утв. РАО «ЕЭС России» 20.08.01; Разраб. АО «Интерэнергоинжиниринг», НПП «Энергоперспектива», ОАО «Институт Гидропроект».– М.: ЗАО «Энергетические технологии», 2001.– 24 с. 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17.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34.49.501-95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34.49.501-95)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ind w:right="96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Типовая инструкция по эксплуатации автоматических установок водяного пожаротушения: /Утв. Департаментом науки и техники РАО «ЕЭС России» 29.12.95; Разраб. АО «Фирма ОРГРЭС»; Срок действ. установлен с 01.01.97.– М.: СПО ОРГРЭС, 1996.– 24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18.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 34.49.502-96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34.49.502-96)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ind w:right="96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Инструкция по эксплуатации установок пожаротушения с применением воздушно-механической пены: /Утв. Департаментом науки и техники РАО «ЕЭС России» 17.04.96; Разраб. АО «Фирма ОРГРЭС»; Срок действ. установлен с 01.01.97.– М.: СПО ОРГРЭС, 1996.– 32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19.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2"/>
              <w:ind w:left="-57" w:right="-57" w:firstLine="0"/>
              <w:spacing w:before="0" w:after="0"/>
              <w:shd w:val="clear" w:color="ffffff" w:themeColor="background1" w:fill="ffffff" w:themeFill="background1"/>
              <w:rPr>
                <w:b w:val="0"/>
                <w:bCs w:val="0"/>
                <w:color w:val="000000"/>
                <w:sz w:val="22"/>
                <w:szCs w:val="22"/>
                <w:highlight w:val="white"/>
              </w:rPr>
            </w:pPr>
            <w:r>
              <w:rPr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ind w:right="96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Тип</w:t>
            </w:r>
            <w:r>
              <w:rPr>
                <w:sz w:val="22"/>
                <w:szCs w:val="22"/>
                <w:highlight w:val="white"/>
              </w:rPr>
              <w:t xml:space="preserve">овая инструкция по </w:t>
            </w:r>
            <w:r>
              <w:rPr>
                <w:sz w:val="22"/>
                <w:szCs w:val="22"/>
                <w:highlight w:val="white"/>
              </w:rPr>
              <w:t xml:space="preserve">применению </w:t>
            </w:r>
            <w:r>
              <w:rPr>
                <w:sz w:val="22"/>
                <w:szCs w:val="22"/>
                <w:highlight w:val="white"/>
              </w:rPr>
              <w:t xml:space="preserve">и техническому обслуживанию огнетушителей на энергетических предприятиях.</w:t>
            </w:r>
            <w:r>
              <w:rPr>
                <w:sz w:val="22"/>
                <w:szCs w:val="22"/>
                <w:highlight w:val="white"/>
              </w:rPr>
              <w:t xml:space="preserve"> /Утв. Техническим директором О</w:t>
            </w:r>
            <w:r>
              <w:rPr>
                <w:sz w:val="22"/>
                <w:szCs w:val="22"/>
                <w:highlight w:val="white"/>
              </w:rPr>
              <w:t xml:space="preserve">АО РАО «ЕЭС России»</w:t>
            </w:r>
            <w:r>
              <w:rPr>
                <w:sz w:val="22"/>
                <w:szCs w:val="22"/>
                <w:highlight w:val="white"/>
              </w:rPr>
              <w:t xml:space="preserve"> 23.10.2007 г., введены в действие приказом ОАО РАО «ЕЭС России» от 24.12.2007 № 826, М.: ЗАО «Энергетические технологии, 2008.-25с., ил./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20.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36"/>
              <w:ind w:left="-57" w:right="-57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СО  34.49.504-96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36"/>
              <w:ind w:left="-57" w:right="-57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(РД 34.49.504-96)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36"/>
              <w:ind w:right="96" w:firstLine="0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Типовая инстр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укция по эксплуатации автоматических установок пожарной сигнализации на энергетических предприятиях: /Утв. Департаментом науки и техники РАО «ЕЭС России» 14.03.96; Разраб. АО «Фирма ОРГРЭС»; Срок действ. установлен с 01.01.97.– М.: СПО ОРГРЭС, 1996.– 16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21.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34.03.301-00 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153-34.0-03.301-00)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Правила пожарной безопасности для энергети</w:t>
            </w:r>
            <w:r>
              <w:rPr>
                <w:sz w:val="22"/>
                <w:szCs w:val="22"/>
                <w:highlight w:val="white"/>
              </w:rPr>
              <w:t xml:space="preserve">ческих предприятий: (3-е изд. с изм. и доп.) /Утв. РАО «ЕЭС России» 09.03.00; Разраб. Департаментом Генеральной инспекции по эксплуатации электрических станций и сетей; Срок действ. установлен с 01.06.00.– М.: ЗАО «Энергетические технологии», 2000.– 120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22.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153- 34.03.303-89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34.03.303-89)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Правила организации пожарной охраны на объектах Минэнерго СССР: /Утв. Минэнерго СССР 05.07.89; Разраб. Упр. ПБ и ВОХР Минэнерго СССР.– М.: Информэнерго, 1989.– 17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23.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153- 34.03.304-87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34.03.304-87)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Правила выполнения противопожарных требований по огнестойкому уплотнению кабельных линий: /Утв. Минэнерго СССР 18.12.87; Разраб. Упр. ПБ, ВОХР и ГО Минэнерго СССР.– М.: Информэнерго, 1988.– 10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24.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153 -34.03.305-2003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34.03.305)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Инструкция о мерах пожарной безопасности при проведении огневых работ на энергетических предприятиях: /Утв. Приказом Минэнерго РФ 30.06.2003  № 263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25.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34.03.306-93 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34.03.306-93)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Методические указания по составлению оперативных планов и карточек</w:t>
            </w:r>
            <w:r>
              <w:rPr>
                <w:sz w:val="22"/>
                <w:szCs w:val="22"/>
                <w:highlight w:val="white"/>
              </w:rPr>
              <w:t xml:space="preserve"> тушения пожаров на энергетических предприятиях: /Утв. Департаментом Генеральной инспекции по эксплуатации электрических станций и сетей РАО «ЕЭС России» 23.12.93; Разраб. АО «Фирма ОРГРЭС»; Срок действ. установлен с 01.07.94.– М.: СПО ОРГРЭС, 1994.– 12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26.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34.03-307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34.03.307)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Правила пожарной безопасности при производстве строительно-монтажных работ на объектах Минэнерго СССР: /Утв. Минэнерго СССР 27.10.88; Разраб. Оргэнергострой.– М.: Информэнерго, 1989.– 89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27.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34.03.350-98 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34.03.350-98)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Перечень помещений и зданий энергетических объектов РАО «ЕЭС России» с указанием категорий</w:t>
            </w:r>
            <w:r>
              <w:rPr>
                <w:sz w:val="22"/>
                <w:szCs w:val="22"/>
                <w:highlight w:val="white"/>
              </w:rPr>
              <w:t xml:space="preserve"> по взрывопожарной и пожарной опасности: /Утв. РАО «ЕЭС России» 10.02.98; Разраб. ОАО «Теплоэлектропроект», ОАО «Энергосетьпроект», АО «Гидропроект», НПП «Энергоперспектива», АО РОСЭП; Срок действ. установлен с 04.01.98.– М.: РАО «ЕЭС России», 1997.– 17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28.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153- 34.03.351-93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34.03.351-93)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Правила взрывобезопасности при использовании мазута в котельных установках: /Утв. РАО «ЕЭС России» 12.10.93; Разраб. АО «Фирма ОРГРЭС».– М.: СПО ОРГРЭС, 1994.– 15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Изменение № 2 к РД 34.03.351-93.– М.: СПО ОРГРЭС, 1997.– 1 c.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29.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153-34.03.352-2003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153-34.1-03.352-99)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Инструкция по обеспечению взрывобезопасности топливоподач и установок для приготовления и сжигания пылевидного топлива: /Утв. Приказом Минэнерго РФ 24.06.2003   № 251 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30.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153-34.03.353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34.03.353)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Правила взрывопожаробезопасности топливоподач электростанций: /Утв. Минэнерго СССР 10.10.73; Разраб. ОРГРЭС, ВТИ.– М.: Энергия, 1975.– 15 с. (Отменены в части взрывобезопасности).......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31.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153-34.03.355-90 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34.03.355-90)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Инст</w:t>
            </w:r>
            <w:r>
              <w:rPr>
                <w:sz w:val="22"/>
                <w:szCs w:val="22"/>
                <w:highlight w:val="white"/>
              </w:rPr>
              <w:t xml:space="preserve">рукция по обеспечению взрывобезопасности при проектировании и эксплуатации энергетических газотурбинных установок: /Утв. Главтехупр. Минэнерго СССР 20.12.90; Разраб. АО «Фирма ОРГРЭС», ВТИ, Теплоэлектропроект, ВНИПИэнергопром.– М.: СПО ОРГРЭС, 1991.– 20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32.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35"/>
              <w:ind w:left="-57" w:right="-57"/>
              <w:jc w:val="left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153-34.03.357-2003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1035"/>
              <w:ind w:left="-57" w:right="-57"/>
              <w:jc w:val="left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153-34.1-03.357-00)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35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Рекомендации по повышению пожарной безопасности кровельных покрытий главных корпусов действующих ТЭС: / Утв. Приказом Минэнерго РФ от 30.06.2003  № 282 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33.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34.03.308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34.03.308)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Указания по разработке и согласованию проектов энергетических объектов в части противопожарных мероприятий: /Утв. Упр. ПБ и ВОХР Минэнерго СССР 12.02.86; Разраб. Упр. ПБ, ВОХР и ГО Минэнерго СССР.– М.: ХОЗУ Минэнерго СССР, 1986.– 8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34.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153- 34.03.351-93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34.03.351-93)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Правила взрывобезопасности при использовании мазута в котельных установках: /Утв. РАО «ЕЭС России» 12.10.93; Разраб. АО «Фирма ОРГРЭС».– М.: СПО ОРГРЭС, 1994.– 15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Изменение № 2 к РД 34.03.351-93.– М.: СПО ОРГРЭС, 1997.– 1 c.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35.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153- 34.12.202 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34.12.202)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Инструкция по организации противопожарных тренировок на энергетических предприятиях и в организациях Минэнерго СССР: И 34-00-012-84: /Утв. Упр. ВОХР Минэнерго СССР 04.05.84; Разраб. Упр. ВОХР и ГО Минэнерго СССР.– М.: СПО Союзтехэнерго, 1984.– 17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36.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34.20.262-2002 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153-34.0-20.262-2002)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Правила применения огнезащитных покрытий кабелей на энерге</w:t>
            </w:r>
            <w:r>
              <w:rPr>
                <w:sz w:val="22"/>
                <w:szCs w:val="22"/>
                <w:highlight w:val="white"/>
              </w:rPr>
              <w:t xml:space="preserve">тических предприятиях: /Утв. РАО «ЕЭС России» 04.01.2002; Разраб. Департамент ген. инспекции по эксплуатации электрических станций и сетей, НПО «Унихимтек», ВНИИПО МВД, ОАО «Фирма ОРГРЭС», ин-т «Мосэнергопроект»; Дата введения 2002-04-01.– М., 2002.– 25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37.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34.20.802-2002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153-34.1-20.802-2002)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Инструкция по расследованию и учету пожаров на</w:t>
            </w:r>
            <w:r>
              <w:rPr>
                <w:sz w:val="22"/>
                <w:szCs w:val="22"/>
                <w:highlight w:val="white"/>
              </w:rPr>
              <w:t xml:space="preserve"> объектах энергетики: /Утв. РАО «ЕЭС России» 19.01.02; Разраб. Департамент ген. инспекции по эксплуатации эл. станций и сетей РАО «ЕЭС России», МГУПС МВД РФ, РП «Энергонадзор», АО – энерго; Ввод в действ. с 2002-01-01.– М.: РАО «ЕЭС России», 2002.– 20 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c</w:t>
            </w:r>
            <w:r>
              <w:rPr>
                <w:sz w:val="22"/>
                <w:szCs w:val="22"/>
                <w:highlight w:val="white"/>
              </w:rPr>
              <w:t xml:space="preserve">.......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38.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153- 34.21.122-2003 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34.21.122)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Инструкция по устройству молниезащиты зданий, сооружений и  промышленных коммуникаций: / Утв. Приказом Минэнерго РФ от 30.06.2003  № 280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39.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 34.21.527-95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(РД 34.21.527-95)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Типовая инструкция по эксплуатации систем отопления и вентиляции тепловых электростанций: /Утв. Департаментом науки и техники РАО «ЕЭС России» 27.09.95; Разраб. АО «Фирма ОРГРЭС»; Срок действ. установлен с 01.10.95.– М.: СПО ОРГРЭС, 1997.– 71 с.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40.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Типовая инструкция по эксплуатации сетей противопожарного водоснабжения на энергетических предприятиях /Утв. Техническим директором ОАО </w:t>
            </w:r>
            <w:r>
              <w:rPr>
                <w:sz w:val="22"/>
                <w:szCs w:val="22"/>
                <w:highlight w:val="white"/>
              </w:rPr>
              <w:t xml:space="preserve">РАО «ЕЭС России»</w:t>
            </w:r>
            <w:r>
              <w:rPr>
                <w:sz w:val="22"/>
                <w:szCs w:val="22"/>
                <w:highlight w:val="white"/>
              </w:rPr>
              <w:t xml:space="preserve"> 08.10.2007 г.,</w:t>
            </w:r>
            <w:r>
              <w:rPr>
                <w:sz w:val="22"/>
                <w:szCs w:val="22"/>
                <w:highlight w:val="white"/>
              </w:rPr>
              <w:t xml:space="preserve"> введены в действие приказом ОАО РАО «ЕЭС России» от 24.12.2007 № 826,</w:t>
            </w:r>
            <w:r>
              <w:rPr>
                <w:sz w:val="22"/>
                <w:szCs w:val="22"/>
                <w:highlight w:val="white"/>
              </w:rPr>
              <w:t xml:space="preserve"> М.: ЗАО «Эне</w:t>
            </w:r>
            <w:r>
              <w:rPr>
                <w:sz w:val="22"/>
                <w:szCs w:val="22"/>
                <w:highlight w:val="white"/>
              </w:rPr>
              <w:t xml:space="preserve">р</w:t>
            </w:r>
            <w:r>
              <w:rPr>
                <w:sz w:val="22"/>
                <w:szCs w:val="22"/>
                <w:highlight w:val="white"/>
              </w:rPr>
              <w:t xml:space="preserve">гетические технологии, 2008.-32с.,</w:t>
            </w:r>
            <w:r>
              <w:rPr>
                <w:sz w:val="22"/>
                <w:szCs w:val="22"/>
                <w:highlight w:val="white"/>
              </w:rPr>
              <w:t xml:space="preserve"> ил.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41.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Методические указания по применению аэрозольных средств пожаротушения на энергетических объектах: / Утв. Техническим директором ОАО РАО «ЕЭС России» 31.07.2007, М.: ЗАО «Энергетические технологии» 2008. – 15 с.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0" w:type="dxa"/>
            <w:vAlign w:val="top"/>
            <w:textDirection w:val="lrTb"/>
            <w:noWrap w:val="false"/>
          </w:tcPr>
          <w:p>
            <w:pPr>
              <w:pStyle w:val="1021"/>
              <w:jc w:val="center"/>
              <w:shd w:val="clear" w:color="ffffff" w:themeColor="background1" w:fill="ffffff" w:themeFill="background1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ПРИКАЗЫ И РАСПОРЯЖЕНИЯ ОАО РАО «ЕЭС РОССИИ»</w:t>
            </w: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/>
                <w:bCs/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widowControl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42.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0" w:type="dxa"/>
            <w:vAlign w:val="top"/>
            <w:textDirection w:val="lrTb"/>
            <w:noWrap w:val="false"/>
          </w:tcPr>
          <w:p>
            <w:pPr>
              <w:pStyle w:val="1021"/>
              <w:ind w:left="-57" w:right="-57"/>
              <w:jc w:val="both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Распоряжение РАО «ЕЭС России» от 26.02.1998 г. № 40р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20" w:type="dxa"/>
            <w:vAlign w:val="top"/>
            <w:textDirection w:val="lrTb"/>
            <w:noWrap w:val="false"/>
          </w:tcPr>
          <w:p>
            <w:pPr>
              <w:pStyle w:val="1021"/>
              <w:jc w:val="both"/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 проведении смотра на лучшее противопожарное состояние предприятий энергетики.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pStyle w:val="1021"/>
        <w:ind w:firstLine="567"/>
        <w:jc w:val="both"/>
        <w:spacing w:line="278" w:lineRule="exact"/>
        <w:shd w:val="clear" w:color="ffffff" w:themeColor="background1" w:fill="ffffff" w:themeFill="background1"/>
        <w:tabs>
          <w:tab w:val="left" w:pos="1099" w:leader="none"/>
        </w:tabs>
        <w:rPr>
          <w:color w:val="000000"/>
          <w:sz w:val="28"/>
          <w:szCs w:val="28"/>
          <w:highlight w:val="white"/>
        </w:rPr>
        <w:sectPr>
          <w:footnotePr/>
          <w:endnotePr/>
          <w:type w:val="nextPage"/>
          <w:pgSz w:w="11909" w:h="16834" w:orient="portrait"/>
          <w:pgMar w:top="1135" w:right="994" w:bottom="851" w:left="1276" w:header="720" w:footer="720" w:gutter="0"/>
          <w:cols w:num="1" w:sep="0" w:space="60" w:equalWidth="1"/>
          <w:docGrid w:linePitch="360"/>
        </w:sect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1021"/>
        <w:ind w:left="19" w:right="-66" w:firstLine="567"/>
        <w:jc w:val="both"/>
        <w:shd w:val="clear" w:color="ffffff" w:themeColor="background1" w:fill="ffffff" w:themeFill="background1"/>
        <w:tabs>
          <w:tab w:val="left" w:pos="2851" w:leader="none"/>
        </w:tabs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1021"/>
        <w:ind w:left="19" w:right="-66" w:firstLine="567"/>
        <w:jc w:val="both"/>
        <w:shd w:val="clear" w:color="ffffff" w:themeColor="background1" w:fill="ffffff" w:themeFill="background1"/>
        <w:tabs>
          <w:tab w:val="left" w:pos="2851" w:leader="none"/>
        </w:tabs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p>
      <w:pPr>
        <w:pStyle w:val="1021"/>
        <w:ind w:left="19" w:right="-66" w:firstLine="567"/>
        <w:jc w:val="both"/>
        <w:shd w:val="clear" w:color="ffffff" w:themeColor="background1" w:fill="ffffff" w:themeFill="background1"/>
        <w:tabs>
          <w:tab w:val="left" w:pos="2851" w:leader="none"/>
        </w:tabs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  <w:r>
        <w:rPr>
          <w:color w:val="000000"/>
          <w:sz w:val="28"/>
          <w:szCs w:val="28"/>
          <w:highlight w:val="white"/>
        </w:rPr>
      </w:r>
    </w:p>
    <w:sectPr>
      <w:footnotePr/>
      <w:endnotePr/>
      <w:type w:val="nextPage"/>
      <w:pgSz w:w="11909" w:h="16834" w:orient="portrait"/>
      <w:pgMar w:top="953" w:right="994" w:bottom="851" w:left="1276" w:header="720" w:footer="720" w:gutter="0"/>
      <w:cols w:num="1" w:sep="0" w:space="6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2"/>
      <w:rPr>
        <w:rStyle w:val="1031"/>
      </w:rPr>
      <w:framePr w:wrap="around" w:vAnchor="text" w:hAnchor="margin" w:xAlign="right" w:y="1"/>
    </w:pPr>
    <w:r>
      <w:rPr>
        <w:rStyle w:val="1031"/>
      </w:rPr>
      <w:fldChar w:fldCharType="begin"/>
    </w:r>
    <w:r>
      <w:rPr>
        <w:rStyle w:val="1031"/>
      </w:rPr>
      <w:instrText xml:space="preserve">PAGE  </w:instrText>
    </w:r>
    <w:r>
      <w:rPr>
        <w:rStyle w:val="1031"/>
      </w:rPr>
      <w:fldChar w:fldCharType="separate"/>
    </w:r>
    <w:r>
      <w:rPr>
        <w:rStyle w:val="1031"/>
      </w:rPr>
      <w:t xml:space="preserve">50</w:t>
    </w:r>
    <w:r>
      <w:rPr>
        <w:rStyle w:val="1031"/>
      </w:rPr>
      <w:fldChar w:fldCharType="end"/>
    </w:r>
    <w:r>
      <w:rPr>
        <w:rStyle w:val="1031"/>
      </w:rPr>
    </w:r>
    <w:r>
      <w:rPr>
        <w:rStyle w:val="1031"/>
      </w:rPr>
    </w:r>
  </w:p>
  <w:p>
    <w:pPr>
      <w:pStyle w:val="1032"/>
      <w:ind w:right="360"/>
      <w:rPr>
        <w:rStyle w:val="1031"/>
        <w:lang w:val="en-US"/>
      </w:rPr>
      <w:framePr w:wrap="around" w:vAnchor="text" w:hAnchor="margin" w:xAlign="inside" w:y="1"/>
    </w:pPr>
    <w:r>
      <w:rPr>
        <w:rStyle w:val="1031"/>
        <w:lang w:val="en-US"/>
      </w:rPr>
    </w:r>
    <w:r>
      <w:rPr>
        <w:rStyle w:val="1031"/>
        <w:lang w:val="en-US"/>
      </w:rPr>
    </w:r>
    <w:r>
      <w:rPr>
        <w:rStyle w:val="1031"/>
        <w:lang w:val="en-US"/>
      </w:rPr>
    </w:r>
  </w:p>
  <w:p>
    <w:pPr>
      <w:pStyle w:val="1032"/>
      <w:ind w:right="360" w:firstLine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2"/>
      <w:rPr>
        <w:rStyle w:val="1031"/>
      </w:rPr>
      <w:framePr w:wrap="around" w:vAnchor="text" w:hAnchor="margin" w:xAlign="right" w:y="1"/>
    </w:pPr>
    <w:r>
      <w:rPr>
        <w:rStyle w:val="1031"/>
      </w:rPr>
      <w:fldChar w:fldCharType="begin"/>
    </w:r>
    <w:r>
      <w:rPr>
        <w:rStyle w:val="1031"/>
      </w:rPr>
      <w:instrText xml:space="preserve">PAGE  </w:instrText>
    </w:r>
    <w:r>
      <w:rPr>
        <w:rStyle w:val="1031"/>
      </w:rPr>
      <w:fldChar w:fldCharType="end"/>
    </w:r>
    <w:r>
      <w:rPr>
        <w:rStyle w:val="1031"/>
      </w:rPr>
    </w:r>
    <w:r>
      <w:rPr>
        <w:rStyle w:val="1031"/>
      </w:rPr>
    </w:r>
  </w:p>
  <w:p>
    <w:pPr>
      <w:pStyle w:val="1032"/>
      <w:ind w:right="360" w:firstLine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50</w:t>
    </w:r>
    <w:r>
      <w:fldChar w:fldCharType="end"/>
    </w:r>
    <w:r/>
  </w:p>
  <w:p>
    <w:pPr>
      <w:pStyle w:val="1030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0"/>
      <w:rPr>
        <w:rStyle w:val="1031"/>
      </w:rPr>
      <w:framePr w:wrap="around" w:vAnchor="text" w:hAnchor="margin" w:xAlign="right" w:y="1"/>
    </w:pPr>
    <w:r>
      <w:rPr>
        <w:rStyle w:val="1031"/>
      </w:rPr>
      <w:fldChar w:fldCharType="begin"/>
    </w:r>
    <w:r>
      <w:rPr>
        <w:rStyle w:val="1031"/>
      </w:rPr>
      <w:instrText xml:space="preserve">PAGE  </w:instrText>
    </w:r>
    <w:r>
      <w:rPr>
        <w:rStyle w:val="1031"/>
      </w:rPr>
      <w:fldChar w:fldCharType="end"/>
    </w:r>
    <w:r>
      <w:rPr>
        <w:rStyle w:val="1031"/>
      </w:rPr>
    </w:r>
    <w:r>
      <w:rPr>
        <w:rStyle w:val="1031"/>
      </w:rPr>
    </w:r>
  </w:p>
  <w:p>
    <w:pPr>
      <w:pStyle w:val="1030"/>
      <w:ind w:right="36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30" w:hanging="630"/>
        <w:tabs>
          <w:tab w:val="num" w:pos="630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1003" w:hanging="720"/>
        <w:tabs>
          <w:tab w:val="num" w:pos="1003" w:leader="none"/>
        </w:tabs>
      </w:pPr>
    </w:lvl>
    <w:lvl w:ilvl="2">
      <w:start w:val="2"/>
      <w:numFmt w:val="decimal"/>
      <w:isLgl w:val="false"/>
      <w:suff w:val="tab"/>
      <w:lvlText w:val="%1.%2.%3."/>
      <w:lvlJc w:val="left"/>
      <w:pPr>
        <w:ind w:left="1286" w:hanging="720"/>
        <w:tabs>
          <w:tab w:val="num" w:pos="1286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  <w:tabs>
          <w:tab w:val="num" w:pos="1929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  <w:tabs>
          <w:tab w:val="num" w:pos="221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  <w:tabs>
          <w:tab w:val="num" w:pos="285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98" w:hanging="1800"/>
        <w:tabs>
          <w:tab w:val="num" w:pos="349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  <w:tabs>
          <w:tab w:val="num" w:pos="3781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24" w:hanging="2160"/>
        <w:tabs>
          <w:tab w:val="num" w:pos="4424" w:leader="none"/>
        </w:tabs>
      </w:pPr>
    </w:lvl>
  </w:abstractNum>
  <w:abstractNum w:abstractNumId="4">
    <w:multiLevelType w:val="hybridMultilevel"/>
    <w:lvl w:ilvl="0">
      <w:start w:val="10"/>
      <w:numFmt w:val="decimal"/>
      <w:isLgl w:val="false"/>
      <w:suff w:val="tab"/>
      <w:lvlText w:val="2.6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2.7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2.1.%1."/>
      <w:legacy w:legacy="1" w:legacyIndent="0" w:legacySpace="0"/>
      <w:lvlJc w:val="left"/>
      <w:pPr/>
      <w:rPr>
        <w:rFonts w:ascii="Times New Roman" w:hAnsi="Times New Roman" w:cs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8"/>
      <w:numFmt w:val="decimal"/>
      <w:isLgl w:val="false"/>
      <w:suff w:val="tab"/>
      <w:lvlText w:val="7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6"/>
      <w:numFmt w:val="decimal"/>
      <w:isLgl w:val="false"/>
      <w:suff w:val="tab"/>
      <w:lvlText w:val="2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2.5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2.2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55" w:hanging="555"/>
        <w:tabs>
          <w:tab w:val="num" w:pos="555" w:leader="none"/>
        </w:tabs>
      </w:pPr>
    </w:lvl>
    <w:lvl w:ilvl="1">
      <w:start w:val="17"/>
      <w:numFmt w:val="decimal"/>
      <w:isLgl w:val="false"/>
      <w:suff w:val="tab"/>
      <w:lvlText w:val="%1.%2."/>
      <w:lvlJc w:val="left"/>
      <w:pPr>
        <w:ind w:left="1362" w:hanging="720"/>
        <w:tabs>
          <w:tab w:val="num" w:pos="136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004" w:hanging="720"/>
        <w:tabs>
          <w:tab w:val="num" w:pos="200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006" w:hanging="1080"/>
        <w:tabs>
          <w:tab w:val="num" w:pos="300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648" w:hanging="1080"/>
        <w:tabs>
          <w:tab w:val="num" w:pos="364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440"/>
        <w:tabs>
          <w:tab w:val="num" w:pos="465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52" w:hanging="1800"/>
        <w:tabs>
          <w:tab w:val="num" w:pos="565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294" w:hanging="1800"/>
        <w:tabs>
          <w:tab w:val="num" w:pos="6294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296" w:hanging="2160"/>
        <w:tabs>
          <w:tab w:val="num" w:pos="7296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2.3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85" w:hanging="585"/>
        <w:tabs>
          <w:tab w:val="num" w:pos="585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003" w:hanging="720"/>
        <w:tabs>
          <w:tab w:val="num" w:pos="1003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286" w:hanging="720"/>
        <w:tabs>
          <w:tab w:val="num" w:pos="1286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  <w:tabs>
          <w:tab w:val="num" w:pos="1929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  <w:tabs>
          <w:tab w:val="num" w:pos="2212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  <w:tabs>
          <w:tab w:val="num" w:pos="285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98" w:hanging="1800"/>
        <w:tabs>
          <w:tab w:val="num" w:pos="349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  <w:tabs>
          <w:tab w:val="num" w:pos="3781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24" w:hanging="2160"/>
        <w:tabs>
          <w:tab w:val="num" w:pos="4424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7" w:hanging="180"/>
      </w:p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2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1"/>
      <w:numFmt w:val="decimal"/>
      <w:isLgl w:val="false"/>
      <w:suff w:val="tab"/>
      <w:lvlText w:val="7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3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6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2.7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1"/>
      <w:numFmt w:val="decimal"/>
      <w:isLgl w:val="false"/>
      <w:suff w:val="tab"/>
      <w:lvlText w:val="2.8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2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0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7" w:hanging="180"/>
      </w:pPr>
    </w:lvl>
  </w:abstractNum>
  <w:abstractNum w:abstractNumId="2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6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4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1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8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0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7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440" w:hanging="180"/>
      </w:p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85" w:hanging="585"/>
        <w:tabs>
          <w:tab w:val="num" w:pos="585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27" w:hanging="720"/>
        <w:tabs>
          <w:tab w:val="num" w:pos="1027" w:leader="none"/>
        </w:tabs>
      </w:pPr>
    </w:lvl>
    <w:lvl w:ilvl="2">
      <w:start w:val="3"/>
      <w:numFmt w:val="decimal"/>
      <w:isLgl w:val="false"/>
      <w:suff w:val="tab"/>
      <w:lvlText w:val="%1.%2.%3."/>
      <w:lvlJc w:val="left"/>
      <w:pPr>
        <w:ind w:left="1334" w:hanging="720"/>
        <w:tabs>
          <w:tab w:val="num" w:pos="133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01" w:hanging="1080"/>
        <w:tabs>
          <w:tab w:val="num" w:pos="20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308" w:hanging="1080"/>
        <w:tabs>
          <w:tab w:val="num" w:pos="230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975" w:hanging="1440"/>
        <w:tabs>
          <w:tab w:val="num" w:pos="297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42" w:hanging="1800"/>
        <w:tabs>
          <w:tab w:val="num" w:pos="36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49" w:hanging="1800"/>
        <w:tabs>
          <w:tab w:val="num" w:pos="394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16" w:hanging="2160"/>
        <w:tabs>
          <w:tab w:val="num" w:pos="4616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5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9" w:hanging="360"/>
        <w:tabs>
          <w:tab w:val="num" w:pos="108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9" w:hanging="360"/>
        <w:tabs>
          <w:tab w:val="num" w:pos="180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9" w:hanging="180"/>
        <w:tabs>
          <w:tab w:val="num" w:pos="252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9" w:hanging="360"/>
        <w:tabs>
          <w:tab w:val="num" w:pos="324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9" w:hanging="360"/>
        <w:tabs>
          <w:tab w:val="num" w:pos="396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9" w:hanging="180"/>
        <w:tabs>
          <w:tab w:val="num" w:pos="468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9" w:hanging="360"/>
        <w:tabs>
          <w:tab w:val="num" w:pos="540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9" w:hanging="360"/>
        <w:tabs>
          <w:tab w:val="num" w:pos="612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9" w:hanging="180"/>
        <w:tabs>
          <w:tab w:val="num" w:pos="6849" w:leader="none"/>
        </w:tabs>
      </w:p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2.2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2.8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9" w:hanging="360"/>
        <w:tabs>
          <w:tab w:val="num" w:pos="108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9" w:hanging="360"/>
        <w:tabs>
          <w:tab w:val="num" w:pos="180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9" w:hanging="180"/>
        <w:tabs>
          <w:tab w:val="num" w:pos="252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9" w:hanging="360"/>
        <w:tabs>
          <w:tab w:val="num" w:pos="324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9" w:hanging="360"/>
        <w:tabs>
          <w:tab w:val="num" w:pos="396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9" w:hanging="180"/>
        <w:tabs>
          <w:tab w:val="num" w:pos="468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9" w:hanging="360"/>
        <w:tabs>
          <w:tab w:val="num" w:pos="540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9" w:hanging="360"/>
        <w:tabs>
          <w:tab w:val="num" w:pos="612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9" w:hanging="180"/>
        <w:tabs>
          <w:tab w:val="num" w:pos="6849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7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2.9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15" w:hanging="615"/>
        <w:tabs>
          <w:tab w:val="num" w:pos="615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27" w:hanging="720"/>
        <w:tabs>
          <w:tab w:val="num" w:pos="1027" w:leader="none"/>
        </w:tabs>
      </w:pPr>
    </w:lvl>
    <w:lvl w:ilvl="2">
      <w:start w:val="7"/>
      <w:numFmt w:val="decimal"/>
      <w:isLgl w:val="false"/>
      <w:suff w:val="tab"/>
      <w:lvlText w:val="%1.%2.%3."/>
      <w:lvlJc w:val="left"/>
      <w:pPr>
        <w:ind w:left="1334" w:hanging="720"/>
        <w:tabs>
          <w:tab w:val="num" w:pos="133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01" w:hanging="1080"/>
        <w:tabs>
          <w:tab w:val="num" w:pos="20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308" w:hanging="1080"/>
        <w:tabs>
          <w:tab w:val="num" w:pos="230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975" w:hanging="1440"/>
        <w:tabs>
          <w:tab w:val="num" w:pos="297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42" w:hanging="1800"/>
        <w:tabs>
          <w:tab w:val="num" w:pos="3642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49" w:hanging="1800"/>
        <w:tabs>
          <w:tab w:val="num" w:pos="394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16" w:hanging="2160"/>
        <w:tabs>
          <w:tab w:val="num" w:pos="4616" w:leader="none"/>
        </w:tabs>
      </w:pPr>
    </w:lvl>
  </w:abstractNum>
  <w:num w:numId="1">
    <w:abstractNumId w:val="25"/>
  </w:num>
  <w:num w:numId="2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3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4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5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6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7">
    <w:abstractNumId w:val="6"/>
  </w:num>
  <w:num w:numId="8">
    <w:abstractNumId w:val="12"/>
  </w:num>
  <w:num w:numId="9">
    <w:abstractNumId w:val="33"/>
  </w:num>
  <w:num w:numId="10">
    <w:abstractNumId w:val="15"/>
  </w:num>
  <w:num w:numId="11">
    <w:abstractNumId w:val="15"/>
    <w:lvlOverride w:ilvl="0">
      <w:lvl w:ilvl="0">
        <w:start w:val="1"/>
        <w:numFmt w:val="decimal"/>
        <w:isLgl w:val="false"/>
        <w:suff w:val="tab"/>
        <w:lvlText w:val="2.3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2">
    <w:abstractNumId w:val="27"/>
  </w:num>
  <w:num w:numId="13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4">
    <w:abstractNumId w:val="18"/>
  </w:num>
  <w:num w:numId="15">
    <w:abstractNumId w:val="8"/>
  </w:num>
  <w:num w:numId="16">
    <w:abstractNumId w:val="11"/>
  </w:num>
  <w:num w:numId="17">
    <w:abstractNumId w:val="4"/>
  </w:num>
  <w:num w:numId="18">
    <w:abstractNumId w:val="24"/>
  </w:num>
  <w:num w:numId="19">
    <w:abstractNumId w:val="5"/>
  </w:num>
  <w:num w:numId="20">
    <w:abstractNumId w:val="34"/>
  </w:num>
  <w:num w:numId="21">
    <w:abstractNumId w:val="26"/>
  </w:num>
  <w:num w:numId="22">
    <w:abstractNumId w:val="26"/>
    <w:lvlOverride w:ilvl="0">
      <w:lvl w:ilvl="0">
        <w:start w:val="11"/>
        <w:numFmt w:val="decimal"/>
        <w:isLgl w:val="false"/>
        <w:suff w:val="tab"/>
        <w:lvlText w:val="2.8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23">
    <w:abstractNumId w:val="39"/>
  </w:num>
  <w:num w:numId="24">
    <w:abstractNumId w:val="20"/>
  </w:num>
  <w:num w:numId="25">
    <w:abstractNumId w:val="21"/>
  </w:num>
  <w:num w:numId="26">
    <w:abstractNumId w:val="31"/>
  </w:num>
  <w:num w:numId="27">
    <w:abstractNumId w:val="23"/>
  </w:num>
  <w:num w:numId="28">
    <w:abstractNumId w:val="38"/>
  </w:num>
  <w:num w:numId="29">
    <w:abstractNumId w:val="7"/>
  </w:num>
  <w:num w:numId="30">
    <w:abstractNumId w:val="19"/>
  </w:num>
  <w:num w:numId="31">
    <w:abstractNumId w:val="22"/>
  </w:num>
  <w:num w:numId="32">
    <w:abstractNumId w:val="30"/>
  </w:num>
  <w:num w:numId="33">
    <w:abstractNumId w:val="40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29"/>
  </w:num>
  <w:num w:numId="37">
    <w:abstractNumId w:val="1"/>
  </w:num>
  <w:num w:numId="38">
    <w:abstractNumId w:val="28"/>
  </w:num>
  <w:num w:numId="39">
    <w:abstractNumId w:val="17"/>
  </w:num>
  <w:num w:numId="40">
    <w:abstractNumId w:val="35"/>
  </w:num>
  <w:num w:numId="41">
    <w:abstractNumId w:val="14"/>
  </w:num>
  <w:num w:numId="42">
    <w:abstractNumId w:val="2"/>
  </w:num>
  <w:num w:numId="43">
    <w:abstractNumId w:val="10"/>
  </w:num>
  <w:num w:numId="44">
    <w:abstractNumId w:val="9"/>
  </w:num>
  <w:num w:numId="45">
    <w:abstractNumId w:val="16"/>
  </w:num>
  <w:num w:numId="46">
    <w:abstractNumId w:val="3"/>
  </w:num>
  <w:num w:numId="47">
    <w:abstractNumId w:val="36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3">
    <w:name w:val="Heading 1"/>
    <w:basedOn w:val="1021"/>
    <w:next w:val="1021"/>
    <w:link w:val="84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44">
    <w:name w:val="Heading 1 Char"/>
    <w:link w:val="843"/>
    <w:uiPriority w:val="9"/>
    <w:rPr>
      <w:rFonts w:ascii="Arial" w:hAnsi="Arial" w:eastAsia="Arial" w:cs="Arial"/>
      <w:sz w:val="40"/>
      <w:szCs w:val="40"/>
    </w:rPr>
  </w:style>
  <w:style w:type="paragraph" w:styleId="845">
    <w:name w:val="Heading 2"/>
    <w:basedOn w:val="1021"/>
    <w:next w:val="1021"/>
    <w:link w:val="84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46">
    <w:name w:val="Heading 2 Char"/>
    <w:link w:val="845"/>
    <w:uiPriority w:val="9"/>
    <w:rPr>
      <w:rFonts w:ascii="Arial" w:hAnsi="Arial" w:eastAsia="Arial" w:cs="Arial"/>
      <w:sz w:val="34"/>
    </w:rPr>
  </w:style>
  <w:style w:type="paragraph" w:styleId="847">
    <w:name w:val="Heading 3"/>
    <w:basedOn w:val="1021"/>
    <w:next w:val="1021"/>
    <w:link w:val="84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48">
    <w:name w:val="Heading 3 Char"/>
    <w:link w:val="847"/>
    <w:uiPriority w:val="9"/>
    <w:rPr>
      <w:rFonts w:ascii="Arial" w:hAnsi="Arial" w:eastAsia="Arial" w:cs="Arial"/>
      <w:sz w:val="30"/>
      <w:szCs w:val="30"/>
    </w:rPr>
  </w:style>
  <w:style w:type="paragraph" w:styleId="849">
    <w:name w:val="Heading 4"/>
    <w:basedOn w:val="1021"/>
    <w:next w:val="1021"/>
    <w:link w:val="85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50">
    <w:name w:val="Heading 4 Char"/>
    <w:link w:val="849"/>
    <w:uiPriority w:val="9"/>
    <w:rPr>
      <w:rFonts w:ascii="Arial" w:hAnsi="Arial" w:eastAsia="Arial" w:cs="Arial"/>
      <w:b/>
      <w:bCs/>
      <w:sz w:val="26"/>
      <w:szCs w:val="26"/>
    </w:rPr>
  </w:style>
  <w:style w:type="paragraph" w:styleId="851">
    <w:name w:val="Heading 5"/>
    <w:basedOn w:val="1021"/>
    <w:next w:val="1021"/>
    <w:link w:val="85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52">
    <w:name w:val="Heading 5 Char"/>
    <w:link w:val="851"/>
    <w:uiPriority w:val="9"/>
    <w:rPr>
      <w:rFonts w:ascii="Arial" w:hAnsi="Arial" w:eastAsia="Arial" w:cs="Arial"/>
      <w:b/>
      <w:bCs/>
      <w:sz w:val="24"/>
      <w:szCs w:val="24"/>
    </w:rPr>
  </w:style>
  <w:style w:type="paragraph" w:styleId="853">
    <w:name w:val="Heading 6"/>
    <w:basedOn w:val="1021"/>
    <w:next w:val="1021"/>
    <w:link w:val="85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54">
    <w:name w:val="Heading 6 Char"/>
    <w:link w:val="853"/>
    <w:uiPriority w:val="9"/>
    <w:rPr>
      <w:rFonts w:ascii="Arial" w:hAnsi="Arial" w:eastAsia="Arial" w:cs="Arial"/>
      <w:b/>
      <w:bCs/>
      <w:sz w:val="22"/>
      <w:szCs w:val="22"/>
    </w:rPr>
  </w:style>
  <w:style w:type="paragraph" w:styleId="855">
    <w:name w:val="Heading 7"/>
    <w:basedOn w:val="1021"/>
    <w:next w:val="1021"/>
    <w:link w:val="8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56">
    <w:name w:val="Heading 7 Char"/>
    <w:link w:val="8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7">
    <w:name w:val="Heading 8"/>
    <w:basedOn w:val="1021"/>
    <w:next w:val="1021"/>
    <w:link w:val="8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58">
    <w:name w:val="Heading 8 Char"/>
    <w:link w:val="857"/>
    <w:uiPriority w:val="9"/>
    <w:rPr>
      <w:rFonts w:ascii="Arial" w:hAnsi="Arial" w:eastAsia="Arial" w:cs="Arial"/>
      <w:i/>
      <w:iCs/>
      <w:sz w:val="22"/>
      <w:szCs w:val="22"/>
    </w:rPr>
  </w:style>
  <w:style w:type="paragraph" w:styleId="859">
    <w:name w:val="Heading 9"/>
    <w:basedOn w:val="1021"/>
    <w:next w:val="1021"/>
    <w:link w:val="86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0">
    <w:name w:val="Heading 9 Char"/>
    <w:link w:val="859"/>
    <w:uiPriority w:val="9"/>
    <w:rPr>
      <w:rFonts w:ascii="Arial" w:hAnsi="Arial" w:eastAsia="Arial" w:cs="Arial"/>
      <w:i/>
      <w:iCs/>
      <w:sz w:val="21"/>
      <w:szCs w:val="21"/>
    </w:rPr>
  </w:style>
  <w:style w:type="paragraph" w:styleId="861">
    <w:name w:val="List Paragraph"/>
    <w:basedOn w:val="1021"/>
    <w:uiPriority w:val="34"/>
    <w:qFormat/>
    <w:pPr>
      <w:contextualSpacing/>
      <w:ind w:left="720"/>
    </w:pPr>
  </w:style>
  <w:style w:type="paragraph" w:styleId="862">
    <w:name w:val="No Spacing"/>
    <w:uiPriority w:val="1"/>
    <w:qFormat/>
    <w:pPr>
      <w:spacing w:before="0" w:after="0" w:line="240" w:lineRule="auto"/>
    </w:pPr>
  </w:style>
  <w:style w:type="paragraph" w:styleId="863">
    <w:name w:val="Title"/>
    <w:basedOn w:val="1021"/>
    <w:next w:val="1021"/>
    <w:link w:val="86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4">
    <w:name w:val="Title Char"/>
    <w:link w:val="863"/>
    <w:uiPriority w:val="10"/>
    <w:rPr>
      <w:sz w:val="48"/>
      <w:szCs w:val="48"/>
    </w:rPr>
  </w:style>
  <w:style w:type="paragraph" w:styleId="865">
    <w:name w:val="Subtitle"/>
    <w:basedOn w:val="1021"/>
    <w:next w:val="1021"/>
    <w:link w:val="866"/>
    <w:uiPriority w:val="11"/>
    <w:qFormat/>
    <w:pPr>
      <w:spacing w:before="200" w:after="200"/>
    </w:pPr>
    <w:rPr>
      <w:sz w:val="24"/>
      <w:szCs w:val="24"/>
    </w:rPr>
  </w:style>
  <w:style w:type="character" w:styleId="866">
    <w:name w:val="Subtitle Char"/>
    <w:link w:val="865"/>
    <w:uiPriority w:val="11"/>
    <w:rPr>
      <w:sz w:val="24"/>
      <w:szCs w:val="24"/>
    </w:rPr>
  </w:style>
  <w:style w:type="paragraph" w:styleId="867">
    <w:name w:val="Quote"/>
    <w:basedOn w:val="1021"/>
    <w:next w:val="1021"/>
    <w:link w:val="868"/>
    <w:uiPriority w:val="29"/>
    <w:qFormat/>
    <w:pPr>
      <w:ind w:left="720" w:right="720"/>
    </w:pPr>
    <w:rPr>
      <w:i/>
    </w:rPr>
  </w:style>
  <w:style w:type="character" w:styleId="868">
    <w:name w:val="Quote Char"/>
    <w:link w:val="867"/>
    <w:uiPriority w:val="29"/>
    <w:rPr>
      <w:i/>
    </w:rPr>
  </w:style>
  <w:style w:type="paragraph" w:styleId="869">
    <w:name w:val="Intense Quote"/>
    <w:basedOn w:val="1021"/>
    <w:next w:val="1021"/>
    <w:link w:val="87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0">
    <w:name w:val="Intense Quote Char"/>
    <w:link w:val="869"/>
    <w:uiPriority w:val="30"/>
    <w:rPr>
      <w:i/>
    </w:rPr>
  </w:style>
  <w:style w:type="paragraph" w:styleId="871">
    <w:name w:val="Header"/>
    <w:basedOn w:val="1021"/>
    <w:link w:val="87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2">
    <w:name w:val="Header Char"/>
    <w:link w:val="871"/>
    <w:uiPriority w:val="99"/>
  </w:style>
  <w:style w:type="paragraph" w:styleId="873">
    <w:name w:val="Footer"/>
    <w:basedOn w:val="1021"/>
    <w:link w:val="87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4">
    <w:name w:val="Footer Char"/>
    <w:link w:val="873"/>
    <w:uiPriority w:val="99"/>
  </w:style>
  <w:style w:type="paragraph" w:styleId="875">
    <w:name w:val="Caption"/>
    <w:basedOn w:val="1021"/>
    <w:next w:val="1021"/>
    <w:link w:val="8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6">
    <w:name w:val="Caption Char"/>
    <w:basedOn w:val="875"/>
    <w:link w:val="873"/>
    <w:uiPriority w:val="99"/>
  </w:style>
  <w:style w:type="table" w:styleId="87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1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1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1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1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7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7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7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8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8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8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3">
    <w:name w:val="Hyperlink"/>
    <w:uiPriority w:val="99"/>
    <w:unhideWhenUsed/>
    <w:rPr>
      <w:color w:val="0000ff" w:themeColor="hyperlink"/>
      <w:u w:val="single"/>
    </w:rPr>
  </w:style>
  <w:style w:type="paragraph" w:styleId="1004">
    <w:name w:val="footnote text"/>
    <w:basedOn w:val="1021"/>
    <w:link w:val="1005"/>
    <w:uiPriority w:val="99"/>
    <w:semiHidden/>
    <w:unhideWhenUsed/>
    <w:pPr>
      <w:spacing w:after="40" w:line="240" w:lineRule="auto"/>
    </w:pPr>
    <w:rPr>
      <w:sz w:val="18"/>
    </w:rPr>
  </w:style>
  <w:style w:type="character" w:styleId="1005">
    <w:name w:val="Footnote Text Char"/>
    <w:link w:val="1004"/>
    <w:uiPriority w:val="99"/>
    <w:rPr>
      <w:sz w:val="18"/>
    </w:rPr>
  </w:style>
  <w:style w:type="character" w:styleId="1006">
    <w:name w:val="footnote reference"/>
    <w:uiPriority w:val="99"/>
    <w:unhideWhenUsed/>
    <w:rPr>
      <w:vertAlign w:val="superscript"/>
    </w:rPr>
  </w:style>
  <w:style w:type="paragraph" w:styleId="1007">
    <w:name w:val="endnote text"/>
    <w:basedOn w:val="1021"/>
    <w:link w:val="1008"/>
    <w:uiPriority w:val="99"/>
    <w:semiHidden/>
    <w:unhideWhenUsed/>
    <w:pPr>
      <w:spacing w:after="0" w:line="240" w:lineRule="auto"/>
    </w:pPr>
    <w:rPr>
      <w:sz w:val="20"/>
    </w:rPr>
  </w:style>
  <w:style w:type="character" w:styleId="1008">
    <w:name w:val="Endnote Text Char"/>
    <w:link w:val="1007"/>
    <w:uiPriority w:val="99"/>
    <w:rPr>
      <w:sz w:val="20"/>
    </w:rPr>
  </w:style>
  <w:style w:type="character" w:styleId="1009">
    <w:name w:val="endnote reference"/>
    <w:uiPriority w:val="99"/>
    <w:semiHidden/>
    <w:unhideWhenUsed/>
    <w:rPr>
      <w:vertAlign w:val="superscript"/>
    </w:rPr>
  </w:style>
  <w:style w:type="paragraph" w:styleId="1010">
    <w:name w:val="toc 1"/>
    <w:basedOn w:val="1021"/>
    <w:next w:val="1021"/>
    <w:uiPriority w:val="39"/>
    <w:unhideWhenUsed/>
    <w:pPr>
      <w:ind w:left="0" w:right="0" w:firstLine="0"/>
      <w:spacing w:after="57"/>
    </w:pPr>
  </w:style>
  <w:style w:type="paragraph" w:styleId="1011">
    <w:name w:val="toc 2"/>
    <w:basedOn w:val="1021"/>
    <w:next w:val="1021"/>
    <w:uiPriority w:val="39"/>
    <w:unhideWhenUsed/>
    <w:pPr>
      <w:ind w:left="283" w:right="0" w:firstLine="0"/>
      <w:spacing w:after="57"/>
    </w:pPr>
  </w:style>
  <w:style w:type="paragraph" w:styleId="1012">
    <w:name w:val="toc 3"/>
    <w:basedOn w:val="1021"/>
    <w:next w:val="1021"/>
    <w:uiPriority w:val="39"/>
    <w:unhideWhenUsed/>
    <w:pPr>
      <w:ind w:left="567" w:right="0" w:firstLine="0"/>
      <w:spacing w:after="57"/>
    </w:pPr>
  </w:style>
  <w:style w:type="paragraph" w:styleId="1013">
    <w:name w:val="toc 4"/>
    <w:basedOn w:val="1021"/>
    <w:next w:val="1021"/>
    <w:uiPriority w:val="39"/>
    <w:unhideWhenUsed/>
    <w:pPr>
      <w:ind w:left="850" w:right="0" w:firstLine="0"/>
      <w:spacing w:after="57"/>
    </w:pPr>
  </w:style>
  <w:style w:type="paragraph" w:styleId="1014">
    <w:name w:val="toc 5"/>
    <w:basedOn w:val="1021"/>
    <w:next w:val="1021"/>
    <w:uiPriority w:val="39"/>
    <w:unhideWhenUsed/>
    <w:pPr>
      <w:ind w:left="1134" w:right="0" w:firstLine="0"/>
      <w:spacing w:after="57"/>
    </w:pPr>
  </w:style>
  <w:style w:type="paragraph" w:styleId="1015">
    <w:name w:val="toc 6"/>
    <w:basedOn w:val="1021"/>
    <w:next w:val="1021"/>
    <w:uiPriority w:val="39"/>
    <w:unhideWhenUsed/>
    <w:pPr>
      <w:ind w:left="1417" w:right="0" w:firstLine="0"/>
      <w:spacing w:after="57"/>
    </w:pPr>
  </w:style>
  <w:style w:type="paragraph" w:styleId="1016">
    <w:name w:val="toc 7"/>
    <w:basedOn w:val="1021"/>
    <w:next w:val="1021"/>
    <w:uiPriority w:val="39"/>
    <w:unhideWhenUsed/>
    <w:pPr>
      <w:ind w:left="1701" w:right="0" w:firstLine="0"/>
      <w:spacing w:after="57"/>
    </w:pPr>
  </w:style>
  <w:style w:type="paragraph" w:styleId="1017">
    <w:name w:val="toc 8"/>
    <w:basedOn w:val="1021"/>
    <w:next w:val="1021"/>
    <w:uiPriority w:val="39"/>
    <w:unhideWhenUsed/>
    <w:pPr>
      <w:ind w:left="1984" w:right="0" w:firstLine="0"/>
      <w:spacing w:after="57"/>
    </w:pPr>
  </w:style>
  <w:style w:type="paragraph" w:styleId="1018">
    <w:name w:val="toc 9"/>
    <w:basedOn w:val="1021"/>
    <w:next w:val="1021"/>
    <w:uiPriority w:val="39"/>
    <w:unhideWhenUsed/>
    <w:pPr>
      <w:ind w:left="2268" w:right="0" w:firstLine="0"/>
      <w:spacing w:after="57"/>
    </w:pPr>
  </w:style>
  <w:style w:type="paragraph" w:styleId="1019">
    <w:name w:val="TOC Heading"/>
    <w:uiPriority w:val="39"/>
    <w:unhideWhenUsed/>
  </w:style>
  <w:style w:type="paragraph" w:styleId="1020">
    <w:name w:val="table of figures"/>
    <w:basedOn w:val="1021"/>
    <w:next w:val="1021"/>
    <w:uiPriority w:val="99"/>
    <w:unhideWhenUsed/>
    <w:pPr>
      <w:spacing w:after="0" w:afterAutospacing="0"/>
    </w:pPr>
  </w:style>
  <w:style w:type="paragraph" w:styleId="1021" w:default="1">
    <w:name w:val="Normal"/>
    <w:next w:val="1021"/>
    <w:link w:val="1021"/>
    <w:qFormat/>
    <w:pPr>
      <w:widowControl w:val="off"/>
    </w:pPr>
    <w:rPr>
      <w:lang w:val="ru-RU" w:eastAsia="ru-RU" w:bidi="ar-SA"/>
    </w:rPr>
  </w:style>
  <w:style w:type="paragraph" w:styleId="1022">
    <w:name w:val="Заголовок 2"/>
    <w:basedOn w:val="1021"/>
    <w:next w:val="1021"/>
    <w:link w:val="1021"/>
    <w:qFormat/>
    <w:pPr>
      <w:ind w:firstLine="709"/>
      <w:keepNext/>
      <w:spacing w:before="60" w:after="60"/>
      <w:widowControl/>
      <w:outlineLvl w:val="1"/>
    </w:pPr>
    <w:rPr>
      <w:b/>
      <w:bCs/>
      <w:sz w:val="24"/>
      <w:szCs w:val="24"/>
    </w:rPr>
  </w:style>
  <w:style w:type="paragraph" w:styleId="1023">
    <w:name w:val="Заголовок 3"/>
    <w:basedOn w:val="1021"/>
    <w:next w:val="1023"/>
    <w:link w:val="1021"/>
    <w:qFormat/>
    <w:pPr>
      <w:spacing w:before="100" w:beforeAutospacing="1" w:after="100" w:afterAutospacing="1"/>
      <w:widowControl/>
      <w:outlineLvl w:val="2"/>
    </w:pPr>
    <w:rPr>
      <w:b/>
      <w:bCs/>
      <w:sz w:val="27"/>
      <w:szCs w:val="27"/>
    </w:rPr>
  </w:style>
  <w:style w:type="character" w:styleId="1024">
    <w:name w:val="Основной шрифт абзаца"/>
    <w:next w:val="1024"/>
    <w:link w:val="1021"/>
    <w:semiHidden/>
  </w:style>
  <w:style w:type="table" w:styleId="1025">
    <w:name w:val="Обычная таблица"/>
    <w:next w:val="1025"/>
    <w:link w:val="1021"/>
    <w:semiHidden/>
    <w:tblPr/>
  </w:style>
  <w:style w:type="numbering" w:styleId="1026">
    <w:name w:val="Нет списка"/>
    <w:next w:val="1026"/>
    <w:link w:val="1021"/>
    <w:semiHidden/>
  </w:style>
  <w:style w:type="table" w:styleId="1027">
    <w:name w:val="Сетка таблицы"/>
    <w:basedOn w:val="1025"/>
    <w:next w:val="1027"/>
    <w:link w:val="1021"/>
    <w:pPr>
      <w:widowControl w:val="off"/>
    </w:pPr>
    <w:tblPr/>
  </w:style>
  <w:style w:type="paragraph" w:styleId="1028">
    <w:name w:val="Текст выноски"/>
    <w:basedOn w:val="1021"/>
    <w:next w:val="1028"/>
    <w:link w:val="1021"/>
    <w:semiHidden/>
    <w:rPr>
      <w:rFonts w:ascii="Tahoma" w:hAnsi="Tahoma" w:cs="Tahoma"/>
      <w:sz w:val="16"/>
      <w:szCs w:val="16"/>
    </w:rPr>
  </w:style>
  <w:style w:type="paragraph" w:styleId="1029">
    <w:name w:val="ConsPlusNormal"/>
    <w:next w:val="1029"/>
    <w:link w:val="1021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1030">
    <w:name w:val="Верхний колонтитул"/>
    <w:basedOn w:val="1021"/>
    <w:next w:val="1030"/>
    <w:link w:val="1039"/>
    <w:uiPriority w:val="99"/>
    <w:pPr>
      <w:tabs>
        <w:tab w:val="center" w:pos="4677" w:leader="none"/>
        <w:tab w:val="right" w:pos="9355" w:leader="none"/>
      </w:tabs>
    </w:pPr>
  </w:style>
  <w:style w:type="character" w:styleId="1031">
    <w:name w:val="Номер страницы"/>
    <w:basedOn w:val="1024"/>
    <w:next w:val="1031"/>
    <w:link w:val="1021"/>
  </w:style>
  <w:style w:type="paragraph" w:styleId="1032">
    <w:name w:val="Нижний колонтитул"/>
    <w:basedOn w:val="1021"/>
    <w:next w:val="1032"/>
    <w:link w:val="1021"/>
    <w:pPr>
      <w:tabs>
        <w:tab w:val="center" w:pos="4677" w:leader="none"/>
        <w:tab w:val="right" w:pos="9355" w:leader="none"/>
      </w:tabs>
    </w:pPr>
  </w:style>
  <w:style w:type="character" w:styleId="1033">
    <w:name w:val="Гиперссылка"/>
    <w:next w:val="1033"/>
    <w:link w:val="1021"/>
    <w:rPr>
      <w:color w:val="0000ff"/>
      <w:u w:val="single"/>
    </w:rPr>
  </w:style>
  <w:style w:type="paragraph" w:styleId="1034">
    <w:name w:val="Обычный (веб)"/>
    <w:basedOn w:val="1021"/>
    <w:next w:val="1034"/>
    <w:link w:val="1021"/>
    <w:uiPriority w:val="99"/>
    <w:pPr>
      <w:spacing w:before="100" w:beforeAutospacing="1" w:after="100" w:afterAutospacing="1"/>
      <w:widowControl/>
    </w:pPr>
    <w:rPr>
      <w:rFonts w:ascii="Arial Unicode MS" w:hAnsi="Arial Unicode MS" w:cs="Arial Unicode MS"/>
      <w:sz w:val="24"/>
      <w:szCs w:val="24"/>
    </w:rPr>
  </w:style>
  <w:style w:type="paragraph" w:styleId="1035">
    <w:name w:val="Основной текст"/>
    <w:basedOn w:val="1021"/>
    <w:next w:val="1035"/>
    <w:link w:val="1021"/>
    <w:pPr>
      <w:jc w:val="both"/>
      <w:widowControl/>
    </w:pPr>
    <w:rPr>
      <w:color w:val="000000"/>
      <w:sz w:val="28"/>
      <w:szCs w:val="28"/>
    </w:rPr>
  </w:style>
  <w:style w:type="paragraph" w:styleId="1036">
    <w:name w:val="Основной текст с отступом 2"/>
    <w:basedOn w:val="1021"/>
    <w:next w:val="1036"/>
    <w:link w:val="1021"/>
    <w:pPr>
      <w:ind w:firstLine="720"/>
      <w:jc w:val="both"/>
      <w:widowControl/>
    </w:pPr>
    <w:rPr>
      <w:sz w:val="24"/>
      <w:szCs w:val="24"/>
    </w:rPr>
  </w:style>
  <w:style w:type="character" w:styleId="1037">
    <w:name w:val="Строгий"/>
    <w:next w:val="1037"/>
    <w:link w:val="1021"/>
    <w:qFormat/>
    <w:rPr>
      <w:b/>
      <w:bCs/>
    </w:rPr>
  </w:style>
  <w:style w:type="paragraph" w:styleId="1038">
    <w:name w:val="ConsPlusTitle"/>
    <w:next w:val="1038"/>
    <w:link w:val="1021"/>
    <w:rPr>
      <w:b/>
      <w:bCs/>
      <w:sz w:val="28"/>
      <w:szCs w:val="28"/>
      <w:lang w:val="ru-RU" w:eastAsia="ru-RU" w:bidi="ar-SA"/>
    </w:rPr>
  </w:style>
  <w:style w:type="character" w:styleId="1039">
    <w:name w:val="Верхний колонтитул Знак"/>
    <w:next w:val="1039"/>
    <w:link w:val="1030"/>
    <w:uiPriority w:val="99"/>
  </w:style>
  <w:style w:type="character" w:styleId="1040" w:default="1">
    <w:name w:val="Default Paragraph Font"/>
    <w:uiPriority w:val="1"/>
    <w:semiHidden/>
    <w:unhideWhenUsed/>
  </w:style>
  <w:style w:type="numbering" w:styleId="1041" w:default="1">
    <w:name w:val="No List"/>
    <w:uiPriority w:val="99"/>
    <w:semiHidden/>
    <w:unhideWhenUsed/>
  </w:style>
  <w:style w:type="table" w:styleId="104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luk_va</dc:creator>
  <cp:lastModifiedBy>kautenko_ma</cp:lastModifiedBy>
  <cp:revision>11</cp:revision>
  <dcterms:created xsi:type="dcterms:W3CDTF">2016-03-13T23:08:00Z</dcterms:created>
  <dcterms:modified xsi:type="dcterms:W3CDTF">2026-01-16T01:44:59Z</dcterms:modified>
  <cp:version>1048576</cp:version>
</cp:coreProperties>
</file>